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5F4D" w:rsidR="008F5F4D" w:rsidP="3189E0EC" w:rsidRDefault="008F5F4D" w14:paraId="548B315C" w14:textId="2800B6B0">
      <w:pPr>
        <w:jc w:val="center"/>
        <w:rPr>
          <w:rFonts w:cs="Calibri" w:cstheme="minorAscii"/>
        </w:rPr>
      </w:pPr>
      <w:proofErr w:type="spellStart"/>
      <w:r w:rsidRPr="3189E0EC" w:rsidR="574BE22F">
        <w:rPr>
          <w:rFonts w:cs="Calibri" w:cstheme="minorAscii"/>
          <w:b w:val="1"/>
          <w:bCs w:val="1"/>
        </w:rPr>
        <w:t>OpEd</w:t>
      </w:r>
      <w:proofErr w:type="spellEnd"/>
      <w:r w:rsidRPr="3189E0EC" w:rsidR="574BE22F">
        <w:rPr>
          <w:rFonts w:cs="Calibri" w:cstheme="minorAscii"/>
          <w:b w:val="1"/>
          <w:bCs w:val="1"/>
        </w:rPr>
        <w:t xml:space="preserve"> </w:t>
      </w:r>
      <w:r w:rsidRPr="3189E0EC" w:rsidR="659A0BE1">
        <w:rPr>
          <w:rFonts w:cs="Calibri" w:cstheme="minorAscii"/>
          <w:b w:val="1"/>
          <w:bCs w:val="1"/>
        </w:rPr>
        <w:t xml:space="preserve">from Advance Illinois </w:t>
      </w:r>
      <w:r w:rsidRPr="3189E0EC" w:rsidR="574BE22F">
        <w:rPr>
          <w:rFonts w:cs="Calibri" w:cstheme="minorAscii"/>
          <w:b w:val="1"/>
          <w:bCs w:val="1"/>
        </w:rPr>
        <w:t>re. IARSS report.</w:t>
      </w:r>
      <w:r w:rsidRPr="3189E0EC" w:rsidR="574BE22F">
        <w:rPr>
          <w:rFonts w:cs="Calibri" w:cstheme="minorAscii"/>
        </w:rPr>
        <w:t xml:space="preserve">  </w:t>
      </w:r>
    </w:p>
    <w:p w:rsidRPr="008F5F4D" w:rsidR="008F5F4D" w:rsidP="008F5F4D" w:rsidRDefault="008F5F4D" w14:paraId="1B12000D" w14:textId="77777777">
      <w:pPr>
        <w:rPr>
          <w:rFonts w:cstheme="minorHAnsi"/>
          <w:i/>
        </w:rPr>
      </w:pPr>
    </w:p>
    <w:p w:rsidRPr="008F5F4D" w:rsidR="00C76BBA" w:rsidP="3189E0EC" w:rsidRDefault="00C76BBA" w14:paraId="51F2A777" w14:textId="03E3C107">
      <w:pPr>
        <w:spacing w:after="0" w:line="240" w:lineRule="auto"/>
        <w:contextualSpacing/>
        <w:rPr>
          <w:rFonts w:eastAsia="" w:cs="Calibri" w:eastAsiaTheme="minorEastAsia" w:cstheme="minorAscii"/>
        </w:rPr>
      </w:pPr>
      <w:r w:rsidRPr="3189E0EC" w:rsidR="00C76BBA">
        <w:rPr>
          <w:rFonts w:eastAsia="" w:cs="Calibri" w:eastAsiaTheme="minorEastAsia" w:cstheme="minorAscii"/>
        </w:rPr>
        <w:t xml:space="preserve">One of the most important responsibilities that our state and districts have is ensuring that </w:t>
      </w:r>
      <w:r w:rsidRPr="3189E0EC" w:rsidR="00C76BBA">
        <w:rPr>
          <w:rFonts w:eastAsia="" w:cs="Calibri" w:eastAsiaTheme="minorEastAsia" w:cstheme="minorAscii"/>
          <w:i w:val="1"/>
          <w:iCs w:val="1"/>
        </w:rPr>
        <w:t xml:space="preserve">all </w:t>
      </w:r>
      <w:r w:rsidRPr="3189E0EC" w:rsidR="00C76BBA">
        <w:rPr>
          <w:rFonts w:eastAsia="" w:cs="Calibri" w:eastAsiaTheme="minorEastAsia" w:cstheme="minorAscii"/>
        </w:rPr>
        <w:t>students have great teachers to support their learning and development.</w:t>
      </w:r>
    </w:p>
    <w:p w:rsidR="3189E0EC" w:rsidP="3189E0EC" w:rsidRDefault="3189E0EC" w14:paraId="0C202E29" w14:textId="50775BFF">
      <w:pPr>
        <w:pStyle w:val="Normal"/>
        <w:spacing w:after="0" w:line="240" w:lineRule="auto"/>
        <w:contextualSpacing/>
        <w:rPr>
          <w:rFonts w:eastAsia="" w:cs="Calibri" w:eastAsiaTheme="minorEastAsia" w:cstheme="minorAscii"/>
        </w:rPr>
      </w:pPr>
    </w:p>
    <w:p w:rsidRPr="008F5F4D" w:rsidR="00321D32" w:rsidP="3189E0EC" w:rsidRDefault="0274F292" w14:paraId="58241946" w14:textId="5BE3173E">
      <w:pPr>
        <w:pStyle w:val="Normal"/>
        <w:spacing w:after="0" w:line="240" w:lineRule="auto"/>
        <w:contextualSpacing/>
        <w:rPr>
          <w:color w:val="000000"/>
          <w:shd w:val="clear" w:color="auto" w:fill="FFFFFF"/>
        </w:rPr>
      </w:pPr>
      <w:r w:rsidR="0274F292">
        <w:rPr/>
        <w:t xml:space="preserve">Illinois, like most other states, has been grappling with </w:t>
      </w:r>
      <w:r w:rsidRPr="3189E0EC" w:rsidR="24F61EE6">
        <w:rPr>
          <w:rFonts w:eastAsia="" w:eastAsiaTheme="minorEastAsia"/>
        </w:rPr>
        <w:t>teacher and staff shortag</w:t>
      </w:r>
      <w:r w:rsidRPr="3189E0EC" w:rsidR="5A1A95B9">
        <w:rPr>
          <w:rFonts w:eastAsia="" w:eastAsiaTheme="minorEastAsia"/>
        </w:rPr>
        <w:t>e</w:t>
      </w:r>
      <w:r w:rsidRPr="3189E0EC" w:rsidR="22D31290">
        <w:rPr>
          <w:rFonts w:eastAsia="" w:eastAsiaTheme="minorEastAsia"/>
        </w:rPr>
        <w:t>s</w:t>
      </w:r>
      <w:r w:rsidRPr="3189E0EC" w:rsidR="283A461A">
        <w:rPr>
          <w:rFonts w:eastAsia="" w:eastAsiaTheme="minorEastAsia"/>
        </w:rPr>
        <w:t>.</w:t>
      </w:r>
      <w:r w:rsidRPr="3189E0EC" w:rsidR="5A1A95B9">
        <w:rPr>
          <w:rFonts w:eastAsia="" w:eastAsiaTheme="minorEastAsia"/>
        </w:rPr>
        <w:t xml:space="preserve"> </w:t>
      </w:r>
      <w:r w:rsidRPr="3189E0EC" w:rsidR="283A461A">
        <w:rPr>
          <w:rFonts w:eastAsia="" w:eastAsiaTheme="minorEastAsia"/>
        </w:rPr>
        <w:t xml:space="preserve">These shortages </w:t>
      </w:r>
      <w:r w:rsidRPr="3189E0EC" w:rsidR="47F1305E">
        <w:rPr>
          <w:rFonts w:eastAsia="" w:eastAsiaTheme="minorEastAsia"/>
        </w:rPr>
        <w:t>ha</w:t>
      </w:r>
      <w:r w:rsidRPr="3189E0EC" w:rsidR="47F1305E">
        <w:rPr>
          <w:rFonts w:eastAsia="" w:eastAsiaTheme="minorEastAsia"/>
        </w:rPr>
        <w:t xml:space="preserve">ve not been </w:t>
      </w:r>
      <w:r w:rsidRPr="3189E0EC" w:rsidR="6602CC0E">
        <w:rPr>
          <w:rFonts w:eastAsia="" w:eastAsiaTheme="minorEastAsia"/>
        </w:rPr>
        <w:t xml:space="preserve">felt </w:t>
      </w:r>
      <w:r w:rsidRPr="3189E0EC" w:rsidR="47F1305E">
        <w:rPr>
          <w:rFonts w:eastAsia="" w:eastAsiaTheme="minorEastAsia"/>
        </w:rPr>
        <w:t>evenly across the state</w:t>
      </w:r>
      <w:r w:rsidRPr="3189E0EC" w:rsidR="00F444C1">
        <w:rPr>
          <w:rFonts w:eastAsia="" w:eastAsiaTheme="minorEastAsia"/>
        </w:rPr>
        <w:t>; rather, they</w:t>
      </w:r>
      <w:r w:rsidRPr="3189E0EC" w:rsidR="47F1305E">
        <w:rPr>
          <w:rFonts w:eastAsia="" w:eastAsiaTheme="minorEastAsia"/>
        </w:rPr>
        <w:t xml:space="preserve"> </w:t>
      </w:r>
      <w:r w:rsidRPr="3189E0EC" w:rsidR="5A1A95B9">
        <w:rPr>
          <w:rFonts w:eastAsia="" w:eastAsiaTheme="minorEastAsia"/>
        </w:rPr>
        <w:t>impact</w:t>
      </w:r>
      <w:r w:rsidRPr="3189E0EC" w:rsidR="4A38E326">
        <w:rPr>
          <w:rFonts w:eastAsia="" w:eastAsiaTheme="minorEastAsia"/>
        </w:rPr>
        <w:t xml:space="preserve"> our</w:t>
      </w:r>
      <w:r w:rsidRPr="3189E0EC" w:rsidR="5A1A95B9">
        <w:rPr>
          <w:rFonts w:eastAsia="" w:eastAsiaTheme="minorEastAsia"/>
        </w:rPr>
        <w:t xml:space="preserve"> students of color, </w:t>
      </w:r>
      <w:r w:rsidRPr="3189E0EC" w:rsidR="00F444C1">
        <w:rPr>
          <w:rFonts w:eastAsia="" w:eastAsiaTheme="minorEastAsia"/>
        </w:rPr>
        <w:t xml:space="preserve">English Learners, </w:t>
      </w:r>
      <w:r w:rsidRPr="3189E0EC" w:rsidR="7C948FE6">
        <w:rPr>
          <w:rFonts w:eastAsia="" w:eastAsiaTheme="minorEastAsia"/>
        </w:rPr>
        <w:t xml:space="preserve">students with </w:t>
      </w:r>
      <w:r w:rsidRPr="3189E0EC" w:rsidR="77E98119">
        <w:rPr>
          <w:rFonts w:eastAsia="" w:eastAsiaTheme="minorEastAsia"/>
        </w:rPr>
        <w:t>diverse learning need</w:t>
      </w:r>
      <w:r w:rsidRPr="3189E0EC" w:rsidR="7C948FE6">
        <w:rPr>
          <w:rFonts w:eastAsia="" w:eastAsiaTheme="minorEastAsia"/>
        </w:rPr>
        <w:t xml:space="preserve">s, </w:t>
      </w:r>
      <w:r w:rsidRPr="3189E0EC" w:rsidR="7863170B">
        <w:rPr>
          <w:rFonts w:eastAsia="" w:eastAsiaTheme="minorEastAsia"/>
        </w:rPr>
        <w:t xml:space="preserve">and </w:t>
      </w:r>
      <w:r w:rsidRPr="3189E0EC" w:rsidR="5A1A95B9">
        <w:rPr>
          <w:rFonts w:eastAsia="" w:eastAsiaTheme="minorEastAsia"/>
        </w:rPr>
        <w:t xml:space="preserve">students from low-income households, and in </w:t>
      </w:r>
      <w:r w:rsidRPr="3189E0EC" w:rsidR="46FC3C05">
        <w:rPr>
          <w:rFonts w:eastAsia="" w:eastAsiaTheme="minorEastAsia"/>
        </w:rPr>
        <w:t>underfunded districts</w:t>
      </w:r>
      <w:r w:rsidRPr="3189E0EC" w:rsidR="63C301B6">
        <w:rPr>
          <w:rFonts w:eastAsia="" w:eastAsiaTheme="minorEastAsia"/>
        </w:rPr>
        <w:t xml:space="preserve"> the most. </w:t>
      </w:r>
    </w:p>
    <w:p w:rsidRPr="008F5F4D" w:rsidR="00C76BBA" w:rsidP="00321D32" w:rsidRDefault="00C76BBA" w14:paraId="38EEEBD9" w14:textId="4E3F1221">
      <w:pP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Pr="008F5F4D" w:rsidR="00DE5674" w:rsidP="3189E0EC" w:rsidRDefault="1D41D75B" w14:paraId="1D6F24DA" w14:textId="53D60CC4">
      <w:pPr>
        <w:pStyle w:val="Normal"/>
        <w:spacing w:after="0" w:line="240" w:lineRule="auto"/>
        <w:contextualSpacing/>
        <w:rPr>
          <w:color w:val="000000" w:themeColor="text1"/>
        </w:rPr>
      </w:pPr>
      <w:r w:rsidRPr="3189E0EC" w:rsidR="1D41D75B">
        <w:rPr>
          <w:rFonts w:eastAsia="" w:eastAsiaTheme="minorEastAsia"/>
        </w:rPr>
        <w:t xml:space="preserve">This month, </w:t>
      </w:r>
      <w:r w:rsidRPr="3189E0EC" w:rsidR="4B31CD4E">
        <w:rPr>
          <w:rFonts w:eastAsia="" w:eastAsiaTheme="minorEastAsia"/>
        </w:rPr>
        <w:t>t</w:t>
      </w:r>
      <w:r w:rsidRPr="3189E0EC" w:rsidR="1CD9815D">
        <w:rPr>
          <w:rFonts w:eastAsia="" w:eastAsiaTheme="minorEastAsia"/>
        </w:rPr>
        <w:t xml:space="preserve">he</w:t>
      </w:r>
      <w:r w:rsidRPr="0B27155D" w:rsidR="1CD9815D">
        <w:rPr>
          <w:color w:val="000000"/>
          <w:shd w:val="clear" w:color="auto" w:fill="FFFFFF"/>
        </w:rPr>
        <w:t xml:space="preserve"> Illinois Association of Regional Superintendents of Schools (IARSS) </w:t>
      </w:r>
      <w:r w:rsidRPr="0B27155D" w:rsidR="2EFE6D99">
        <w:rPr>
          <w:color w:val="000000"/>
          <w:shd w:val="clear" w:color="auto" w:fill="FFFFFF"/>
        </w:rPr>
        <w:t xml:space="preserve">released its annual </w:t>
      </w:r>
      <w:r w:rsidRPr="0B27155D" w:rsidR="304ABF2A">
        <w:rPr>
          <w:color w:val="000000"/>
          <w:shd w:val="clear" w:color="auto" w:fill="FFFFFF"/>
        </w:rPr>
        <w:t>IARSS Educator Shortage</w:t>
      </w:r>
      <w:r w:rsidRPr="0B27155D" w:rsidR="304ABF2A">
        <w:rPr>
          <w:color w:val="000000"/>
          <w:shd w:val="clear" w:color="auto" w:fill="FFFFFF"/>
        </w:rPr>
        <w:t xml:space="preserve"> Survey</w:t>
      </w:r>
      <w:r w:rsidRPr="3189E0EC" w:rsidR="00F444C1">
        <w:rPr>
          <w:color w:val="000000" w:themeColor="text1" w:themeTint="FF" w:themeShade="FF"/>
        </w:rPr>
        <w:t xml:space="preserve">. </w:t>
      </w:r>
      <w:r w:rsidRPr="3189E0EC" w:rsidR="5E2EEC0A">
        <w:rPr>
          <w:color w:val="000000" w:themeColor="text1" w:themeTint="FF" w:themeShade="FF"/>
        </w:rPr>
        <w:t>T</w:t>
      </w:r>
      <w:r w:rsidRPr="3189E0EC" w:rsidR="5E2EEC0A">
        <w:rPr>
          <w:color w:val="000000" w:themeColor="text1" w:themeTint="FF" w:themeShade="FF"/>
        </w:rPr>
        <w:t>hrough a survey of superintendent perceptions, t</w:t>
      </w:r>
      <w:r w:rsidR="00F444C1">
        <w:rPr>
          <w:color w:val="000000"/>
          <w:shd w:val="clear" w:color="auto" w:fill="FFFFFF"/>
        </w:rPr>
        <w:t>he</w:t>
      </w:r>
      <w:r w:rsidRPr="0B27155D" w:rsidR="7ED63849">
        <w:rPr>
          <w:color w:val="000000"/>
          <w:shd w:val="clear" w:color="auto" w:fill="FFFFFF"/>
        </w:rPr>
        <w:t xml:space="preserve"> </w:t>
      </w:r>
      <w:r w:rsidRPr="0B27155D" w:rsidR="3519734D">
        <w:rPr>
          <w:color w:val="000000"/>
          <w:shd w:val="clear" w:color="auto" w:fill="FFFFFF"/>
        </w:rPr>
        <w:t>report</w:t>
      </w:r>
      <w:r w:rsidR="00F444C1">
        <w:rPr>
          <w:color w:val="000000"/>
          <w:shd w:val="clear" w:color="auto" w:fill="FFFFFF"/>
        </w:rPr>
        <w:t xml:space="preserve"> </w:t>
      </w:r>
      <w:r w:rsidR="00F444C1">
        <w:rPr>
          <w:color w:val="000000"/>
          <w:shd w:val="clear" w:color="auto" w:fill="FFFFFF"/>
        </w:rPr>
        <w:t>gives us a first glimpse into staffing trends in Illinois</w:t>
      </w:r>
      <w:r w:rsidR="00F444C1">
        <w:rPr>
          <w:color w:val="000000"/>
          <w:shd w:val="clear" w:color="auto" w:fill="FFFFFF"/>
        </w:rPr>
        <w:t xml:space="preserve"> in SY2022-2023</w:t>
      </w:r>
      <w:r w:rsidRPr="3189E0EC" w:rsidR="4CF5C563">
        <w:rPr>
          <w:color w:val="000000" w:themeColor="text1" w:themeTint="FF" w:themeShade="FF"/>
        </w:rPr>
        <w:t xml:space="preserve">. </w:t>
      </w:r>
      <w:r w:rsidRPr="0B27155D" w:rsidR="191CB3E9">
        <w:rPr>
          <w:color w:val="000000"/>
          <w:shd w:val="clear" w:color="auto" w:fill="FFFFFF"/>
        </w:rPr>
        <w:t xml:space="preserve">Based on superintendent reports, IARSS</w:t>
      </w:r>
      <w:r w:rsidRPr="0B27155D" w:rsidR="465EDB30">
        <w:rPr>
          <w:color w:val="000000"/>
          <w:shd w:val="clear" w:color="auto" w:fill="FFFFFF"/>
        </w:rPr>
        <w:t xml:space="preserve"> </w:t>
      </w:r>
      <w:r w:rsidR="00AC45C9">
        <w:rPr>
          <w:color w:val="000000"/>
          <w:shd w:val="clear" w:color="auto" w:fill="FFFFFF"/>
        </w:rPr>
        <w:t xml:space="preserve">estimates that </w:t>
      </w:r>
      <w:bookmarkStart w:name="_GoBack" w:id="68"/>
      <w:bookmarkEnd w:id="68"/>
      <w:r w:rsidRPr="3023209A" w:rsidR="6ED91E90">
        <w:rPr>
          <w:color w:val="000000" w:themeColor="text1"/>
        </w:rPr>
        <w:t xml:space="preserve">30% of posted teacher positions went unfilled or </w:t>
      </w:r>
      <w:r w:rsidRPr="3023209A" w:rsidR="0A244032">
        <w:rPr>
          <w:color w:val="000000" w:themeColor="text1"/>
        </w:rPr>
        <w:t xml:space="preserve">were </w:t>
      </w:r>
      <w:r w:rsidRPr="3023209A" w:rsidR="6ED91E90">
        <w:rPr>
          <w:color w:val="000000" w:themeColor="text1"/>
        </w:rPr>
        <w:t xml:space="preserve">filled with </w:t>
      </w:r>
      <w:r w:rsidRPr="3189E0EC" w:rsidR="5C6AFD64">
        <w:rPr>
          <w:color w:val="000000" w:themeColor="text1" w:themeTint="FF" w:themeShade="FF"/>
        </w:rPr>
        <w:t>a less</w:t>
      </w:r>
      <w:r w:rsidRPr="3023209A" w:rsidR="7DFEB436">
        <w:rPr>
          <w:color w:val="000000" w:themeColor="text1"/>
        </w:rPr>
        <w:t>-</w:t>
      </w:r>
      <w:r w:rsidRPr="0B27155D" w:rsidR="6ED91E90">
        <w:rPr>
          <w:color w:val="000000"/>
          <w:shd w:val="clear" w:color="auto" w:fill="FFFFFF"/>
        </w:rPr>
        <w:t xml:space="preserve">than</w:t>
      </w:r>
      <w:r w:rsidRPr="0B27155D" w:rsidR="263A4720">
        <w:rPr>
          <w:color w:val="000000"/>
          <w:shd w:val="clear" w:color="auto" w:fill="FFFFFF"/>
        </w:rPr>
        <w:t xml:space="preserve">-</w:t>
      </w:r>
      <w:r w:rsidRPr="0B27155D" w:rsidR="6ED91E90">
        <w:rPr>
          <w:color w:val="000000"/>
          <w:shd w:val="clear" w:color="auto" w:fill="FFFFFF"/>
        </w:rPr>
        <w:t xml:space="preserve">qualified hire</w:t>
      </w:r>
      <w:r w:rsidRPr="0B27155D" w:rsidR="6ED91E90">
        <w:rPr>
          <w:color w:val="000000"/>
          <w:shd w:val="clear" w:color="auto" w:fill="FFFFFF"/>
        </w:rPr>
        <w:t xml:space="preserve">.</w:t>
      </w:r>
      <w:r w:rsidRPr="0B27155D" w:rsidR="6ED91E90">
        <w:rPr>
          <w:color w:val="000000"/>
          <w:shd w:val="clear" w:color="auto" w:fill="FFFFFF"/>
        </w:rPr>
        <w:t xml:space="preserve"> Though concerns about the shortage </w:t>
      </w:r>
      <w:r w:rsidR="00F444C1">
        <w:rPr>
          <w:color w:val="000000"/>
          <w:shd w:val="clear" w:color="auto" w:fill="FFFFFF"/>
        </w:rPr>
        <w:t>are</w:t>
      </w:r>
      <w:r w:rsidRPr="0B27155D" w:rsidR="00F444C1">
        <w:rPr>
          <w:color w:val="000000"/>
          <w:shd w:val="clear" w:color="auto" w:fill="FFFFFF"/>
        </w:rPr>
        <w:t xml:space="preserve"> </w:t>
      </w:r>
      <w:r w:rsidRPr="0B27155D" w:rsidR="6ED91E90">
        <w:rPr>
          <w:color w:val="000000"/>
          <w:shd w:val="clear" w:color="auto" w:fill="FFFFFF"/>
        </w:rPr>
        <w:t xml:space="preserve">widespread, sh</w:t>
      </w:r>
      <w:r w:rsidRPr="0B27155D" w:rsidR="1D910125">
        <w:rPr>
          <w:color w:val="000000"/>
          <w:shd w:val="clear" w:color="auto" w:fill="FFFFFF"/>
        </w:rPr>
        <w:t xml:space="preserve">ortfalls </w:t>
      </w:r>
      <w:r w:rsidRPr="0B27155D" w:rsidR="6ED91E90">
        <w:rPr>
          <w:color w:val="000000"/>
          <w:shd w:val="clear" w:color="auto" w:fill="FFFFFF"/>
        </w:rPr>
        <w:t xml:space="preserve">are largely concentrated among substitute teachers, paraprofessionals, and </w:t>
      </w:r>
      <w:r w:rsidRPr="0B27155D" w:rsidR="4AD8E9C0">
        <w:rPr>
          <w:color w:val="000000"/>
          <w:shd w:val="clear" w:color="auto" w:fill="FFFFFF"/>
        </w:rPr>
        <w:t>special education and bilingual educators.</w:t>
      </w:r>
    </w:p>
    <w:p w:rsidRPr="008F5F4D" w:rsidR="00DE5674" w:rsidP="3189E0EC" w:rsidRDefault="00DE5674" w14:paraId="0A4A261F" w14:textId="10E2B0FD">
      <w:pPr>
        <w:pStyle w:val="Normal"/>
        <w:spacing w:after="0" w:line="240" w:lineRule="auto"/>
        <w:contextualSpacing/>
        <w:rPr>
          <w:color w:val="000000"/>
          <w:shd w:val="clear" w:color="auto" w:fill="FFFFFF"/>
        </w:rPr>
      </w:pPr>
    </w:p>
    <w:p w:rsidR="00F444C1" w:rsidP="0B27155D" w:rsidRDefault="6CDF5B7A" w14:paraId="05F9BD80" w14:textId="53BCC84E">
      <w:pPr>
        <w:spacing w:after="0" w:line="240" w:lineRule="auto"/>
        <w:contextualSpacing/>
        <w:rPr>
          <w:color w:val="000000" w:themeColor="text1"/>
        </w:rPr>
      </w:pPr>
      <w:r w:rsidRPr="3189E0EC" w:rsidR="440AB284">
        <w:rPr>
          <w:color w:val="000000" w:themeColor="text1" w:themeTint="FF" w:themeShade="FF"/>
        </w:rPr>
        <w:t>This matter</w:t>
      </w:r>
      <w:r w:rsidRPr="3189E0EC" w:rsidR="0F17A3E8">
        <w:rPr>
          <w:color w:val="000000" w:themeColor="text1" w:themeTint="FF" w:themeShade="FF"/>
        </w:rPr>
        <w:t>s</w:t>
      </w:r>
      <w:r w:rsidRPr="3189E0EC" w:rsidR="440AB284">
        <w:rPr>
          <w:color w:val="000000" w:themeColor="text1" w:themeTint="FF" w:themeShade="FF"/>
        </w:rPr>
        <w:t xml:space="preserve"> because the r</w:t>
      </w:r>
      <w:r w:rsidRPr="3189E0EC" w:rsidR="22B3DFB1">
        <w:rPr>
          <w:color w:val="000000" w:themeColor="text1" w:themeTint="FF" w:themeShade="FF"/>
        </w:rPr>
        <w:t>esearch is clear</w:t>
      </w:r>
      <w:r w:rsidRPr="3189E0EC" w:rsidR="00F444C1">
        <w:rPr>
          <w:color w:val="000000" w:themeColor="text1" w:themeTint="FF" w:themeShade="FF"/>
        </w:rPr>
        <w:t>:</w:t>
      </w:r>
      <w:r w:rsidRPr="3189E0EC" w:rsidR="69EC890F">
        <w:rPr>
          <w:color w:val="000000" w:themeColor="text1" w:themeTint="FF" w:themeShade="FF"/>
        </w:rPr>
        <w:t xml:space="preserve"> </w:t>
      </w:r>
      <w:r w:rsidRPr="3189E0EC" w:rsidR="22B3DFB1">
        <w:rPr>
          <w:color w:val="000000" w:themeColor="text1" w:themeTint="FF" w:themeShade="FF"/>
        </w:rPr>
        <w:t>t</w:t>
      </w:r>
      <w:r w:rsidRPr="3189E0EC" w:rsidR="22B3DFB1">
        <w:rPr>
          <w:color w:val="000000" w:themeColor="text1" w:themeTint="FF" w:themeShade="FF"/>
        </w:rPr>
        <w:t>eacher quality is</w:t>
      </w:r>
      <w:r w:rsidRPr="3189E0EC" w:rsidR="22B3DFB1">
        <w:rPr>
          <w:color w:val="000000" w:themeColor="text1" w:themeTint="FF" w:themeShade="FF"/>
        </w:rPr>
        <w:t xml:space="preserve"> </w:t>
      </w:r>
      <w:r w:rsidRPr="3189E0EC" w:rsidR="22B3DFB1">
        <w:rPr>
          <w:color w:val="000000" w:themeColor="text1" w:themeTint="FF" w:themeShade="FF"/>
        </w:rPr>
        <w:t>the n</w:t>
      </w:r>
      <w:r w:rsidRPr="3189E0EC" w:rsidR="7079F9A2">
        <w:rPr>
          <w:color w:val="000000" w:themeColor="text1" w:themeTint="FF" w:themeShade="FF"/>
        </w:rPr>
        <w:t>o. 1</w:t>
      </w:r>
      <w:r w:rsidRPr="3189E0EC" w:rsidR="22B3DFB1">
        <w:rPr>
          <w:color w:val="000000" w:themeColor="text1" w:themeTint="FF" w:themeShade="FF"/>
        </w:rPr>
        <w:t xml:space="preserve"> school-based factor impacting student outcomes</w:t>
      </w:r>
      <w:r w:rsidRPr="3189E0EC" w:rsidR="2EB8CE26">
        <w:rPr>
          <w:color w:val="000000" w:themeColor="text1" w:themeTint="FF" w:themeShade="FF"/>
        </w:rPr>
        <w:t>,</w:t>
      </w:r>
      <w:r w:rsidRPr="3189E0EC" w:rsidR="092B0E24">
        <w:rPr>
          <w:color w:val="000000" w:themeColor="text1" w:themeTint="FF" w:themeShade="FF"/>
        </w:rPr>
        <w:t xml:space="preserve"> and teacher diversity is a</w:t>
      </w:r>
      <w:r w:rsidRPr="3189E0EC" w:rsidR="092B0E24">
        <w:rPr>
          <w:color w:val="000000" w:themeColor="text1" w:themeTint="FF" w:themeShade="FF"/>
        </w:rPr>
        <w:t xml:space="preserve">lso </w:t>
      </w:r>
      <w:r w:rsidRPr="3189E0EC" w:rsidR="092B0E24">
        <w:rPr>
          <w:color w:val="000000" w:themeColor="text1" w:themeTint="FF" w:themeShade="FF"/>
        </w:rPr>
        <w:t xml:space="preserve">strongly linked to improved outcomes for all students, but especially students of color. </w:t>
      </w:r>
      <w:r w:rsidRPr="3189E0EC" w:rsidR="31A1345C">
        <w:rPr>
          <w:color w:val="000000" w:themeColor="text1" w:themeTint="FF" w:themeShade="FF"/>
        </w:rPr>
        <w:t xml:space="preserve">Addressing </w:t>
      </w:r>
      <w:r w:rsidRPr="3189E0EC" w:rsidR="00F444C1">
        <w:rPr>
          <w:color w:val="000000" w:themeColor="text1" w:themeTint="FF" w:themeShade="FF"/>
        </w:rPr>
        <w:t>staffing challenges</w:t>
      </w:r>
      <w:r w:rsidRPr="3189E0EC" w:rsidR="31A1345C">
        <w:rPr>
          <w:color w:val="000000" w:themeColor="text1" w:themeTint="FF" w:themeShade="FF"/>
        </w:rPr>
        <w:t xml:space="preserve"> </w:t>
      </w:r>
      <w:r w:rsidRPr="3189E0EC" w:rsidR="1D22482D">
        <w:rPr>
          <w:color w:val="000000" w:themeColor="text1" w:themeTint="FF" w:themeShade="FF"/>
        </w:rPr>
        <w:t>requires</w:t>
      </w:r>
      <w:r w:rsidRPr="3189E0EC" w:rsidR="73F03F96">
        <w:rPr>
          <w:color w:val="000000" w:themeColor="text1" w:themeTint="FF" w:themeShade="FF"/>
        </w:rPr>
        <w:t xml:space="preserve"> the state to</w:t>
      </w:r>
      <w:r w:rsidRPr="3189E0EC" w:rsidR="1D22482D">
        <w:rPr>
          <w:color w:val="000000" w:themeColor="text1" w:themeTint="FF" w:themeShade="FF"/>
        </w:rPr>
        <w:t xml:space="preserve"> tak</w:t>
      </w:r>
      <w:r w:rsidRPr="3189E0EC" w:rsidR="5DE814C1">
        <w:rPr>
          <w:color w:val="000000" w:themeColor="text1" w:themeTint="FF" w:themeShade="FF"/>
        </w:rPr>
        <w:t>e</w:t>
      </w:r>
      <w:r w:rsidRPr="3189E0EC" w:rsidR="1D22482D">
        <w:rPr>
          <w:color w:val="000000" w:themeColor="text1" w:themeTint="FF" w:themeShade="FF"/>
        </w:rPr>
        <w:t xml:space="preserve"> a comprehensive approach t</w:t>
      </w:r>
      <w:r w:rsidRPr="3189E0EC" w:rsidR="108AD696">
        <w:rPr>
          <w:color w:val="000000" w:themeColor="text1" w:themeTint="FF" w:themeShade="FF"/>
        </w:rPr>
        <w:t xml:space="preserve">o </w:t>
      </w:r>
      <w:r w:rsidRPr="3189E0EC" w:rsidR="1D22482D">
        <w:rPr>
          <w:color w:val="000000" w:themeColor="text1" w:themeTint="FF" w:themeShade="FF"/>
        </w:rPr>
        <w:t>address</w:t>
      </w:r>
      <w:r w:rsidRPr="3189E0EC" w:rsidR="488CDE21">
        <w:rPr>
          <w:color w:val="000000" w:themeColor="text1" w:themeTint="FF" w:themeShade="FF"/>
        </w:rPr>
        <w:t xml:space="preserve"> </w:t>
      </w:r>
      <w:r w:rsidRPr="3189E0EC" w:rsidR="00F444C1">
        <w:rPr>
          <w:color w:val="000000" w:themeColor="text1" w:themeTint="FF" w:themeShade="FF"/>
        </w:rPr>
        <w:t xml:space="preserve">needs across </w:t>
      </w:r>
      <w:r w:rsidRPr="3189E0EC" w:rsidR="1D22482D">
        <w:rPr>
          <w:color w:val="000000" w:themeColor="text1" w:themeTint="FF" w:themeShade="FF"/>
        </w:rPr>
        <w:t>the full continuum of the educator pipeli</w:t>
      </w:r>
      <w:r w:rsidRPr="3189E0EC" w:rsidR="6A979560">
        <w:rPr>
          <w:color w:val="000000" w:themeColor="text1" w:themeTint="FF" w:themeShade="FF"/>
        </w:rPr>
        <w:t>ne—</w:t>
      </w:r>
      <w:r w:rsidRPr="3189E0EC" w:rsidR="1D22482D">
        <w:rPr>
          <w:color w:val="000000" w:themeColor="text1" w:themeTint="FF" w:themeShade="FF"/>
        </w:rPr>
        <w:t xml:space="preserve">from recruitment </w:t>
      </w:r>
      <w:r w:rsidRPr="3189E0EC" w:rsidR="1D22482D">
        <w:rPr>
          <w:color w:val="000000" w:themeColor="text1" w:themeTint="FF" w:themeShade="FF"/>
        </w:rPr>
        <w:t xml:space="preserve">all the way through the retention of veteran classroom educators. </w:t>
      </w:r>
    </w:p>
    <w:p w:rsidR="0B27155D" w:rsidP="3189E0EC" w:rsidRDefault="0B27155D" w14:paraId="1BE50F5B" w14:textId="5450C43A">
      <w:pPr>
        <w:pStyle w:val="Normal"/>
        <w:spacing w:after="0" w:line="240" w:lineRule="auto"/>
        <w:contextualSpacing/>
        <w:rPr>
          <w:color w:val="000000" w:themeColor="text1"/>
        </w:rPr>
      </w:pPr>
    </w:p>
    <w:p w:rsidRPr="008F5F4D" w:rsidR="00743D88" w:rsidP="3023209A" w:rsidRDefault="00743D88" w14:paraId="6291C4C8" w14:textId="1E6B6641">
      <w:pPr>
        <w:spacing w:after="0" w:line="240" w:lineRule="auto"/>
        <w:contextualSpacing/>
        <w:rPr>
          <w:color w:val="000000" w:themeColor="text1"/>
        </w:rPr>
      </w:pPr>
      <w:r w:rsidRPr="3189E0EC" w:rsidR="00F444C1">
        <w:rPr>
          <w:color w:val="000000" w:themeColor="text1" w:themeTint="FF" w:themeShade="FF"/>
        </w:rPr>
        <w:t xml:space="preserve">In good </w:t>
      </w:r>
      <w:r w:rsidRPr="3189E0EC" w:rsidR="00F444C1">
        <w:rPr>
          <w:color w:val="000000" w:themeColor="text1" w:themeTint="FF" w:themeShade="FF"/>
        </w:rPr>
        <w:t>news</w:t>
      </w:r>
      <w:r w:rsidR="70DF803C">
        <w:rPr>
          <w:color w:val="000000"/>
          <w:shd w:val="clear" w:color="auto" w:fill="FFFFFF"/>
        </w:rPr>
        <w:t>:</w:t>
      </w:r>
      <w:r w:rsidRPr="0B27155D" w:rsidR="4C834D96">
        <w:rPr>
          <w:color w:val="000000"/>
          <w:shd w:val="clear" w:color="auto" w:fill="FFFFFF"/>
        </w:rPr>
        <w:t xml:space="preserve"> </w:t>
      </w:r>
      <w:r w:rsidRPr="0B27155D" w:rsidR="4BC62899">
        <w:rPr>
          <w:color w:val="000000"/>
          <w:shd w:val="clear" w:color="auto" w:fill="FFFFFF"/>
        </w:rPr>
        <w:t xml:space="preserve">over the last </w:t>
      </w:r>
      <w:r w:rsidRPr="0B27155D" w:rsidR="33646EC6">
        <w:rPr>
          <w:color w:val="000000"/>
          <w:shd w:val="clear" w:color="auto" w:fill="FFFFFF"/>
        </w:rPr>
        <w:t>five</w:t>
      </w:r>
      <w:r w:rsidRPr="3189E0EC" w:rsidR="4BC62899">
        <w:rPr>
          <w:color w:val="000000" w:themeColor="text1" w:themeTint="FF" w:themeShade="FF"/>
        </w:rPr>
        <w:t xml:space="preserve"> years</w:t>
      </w:r>
      <w:r w:rsidRPr="3189E0EC" w:rsidR="51082C29">
        <w:rPr>
          <w:color w:val="000000" w:themeColor="text1" w:themeTint="FF" w:themeShade="FF"/>
        </w:rPr>
        <w:t>,</w:t>
      </w:r>
      <w:r w:rsidRPr="0B27155D" w:rsidR="4BC62899">
        <w:rPr>
          <w:color w:val="000000"/>
          <w:shd w:val="clear" w:color="auto" w:fill="FFFFFF"/>
        </w:rPr>
        <w:t xml:space="preserve"> </w:t>
      </w:r>
      <w:r w:rsidRPr="0B27155D" w:rsidR="4C834D96">
        <w:rPr>
          <w:color w:val="000000"/>
          <w:shd w:val="clear" w:color="auto" w:fill="FFFFFF"/>
        </w:rPr>
        <w:t xml:space="preserve">the state and districts </w:t>
      </w:r>
      <w:r w:rsidR="00F444C1">
        <w:rPr>
          <w:color w:val="000000"/>
          <w:shd w:val="clear" w:color="auto" w:fill="FFFFFF"/>
        </w:rPr>
        <w:t xml:space="preserve">have taken </w:t>
      </w:r>
      <w:r w:rsidRPr="0B27155D" w:rsidR="4C834D96">
        <w:rPr>
          <w:color w:val="000000"/>
          <w:shd w:val="clear" w:color="auto" w:fill="FFFFFF"/>
        </w:rPr>
        <w:t>bold and thoughtful steps</w:t>
      </w:r>
      <w:r w:rsidRPr="0B27155D" w:rsidR="76E60501">
        <w:rPr>
          <w:color w:val="000000"/>
          <w:shd w:val="clear" w:color="auto" w:fill="FFFFFF"/>
        </w:rPr>
        <w:t xml:space="preserve"> </w:t>
      </w:r>
      <w:r w:rsidRPr="0B27155D" w:rsidR="76E60501">
        <w:rPr>
          <w:color w:val="000000"/>
          <w:shd w:val="clear" w:color="auto" w:fill="FFFFFF"/>
        </w:rPr>
        <w:t>t</w:t>
      </w:r>
      <w:r w:rsidRPr="3189E0EC" w:rsidR="4C834D96">
        <w:rPr>
          <w:color w:val="000000" w:themeColor="text1" w:themeTint="FF" w:themeShade="FF"/>
        </w:rPr>
        <w:t xml:space="preserve">o </w:t>
      </w:r>
      <w:r w:rsidRPr="0B27155D" w:rsidR="60054304">
        <w:rPr>
          <w:color w:val="000000"/>
          <w:shd w:val="clear" w:color="auto" w:fill="FFFFFF"/>
        </w:rPr>
        <w:t xml:space="preserve">strengthen</w:t>
      </w:r>
      <w:r w:rsidR="00F444C1">
        <w:rPr>
          <w:color w:val="000000"/>
          <w:shd w:val="clear" w:color="auto" w:fill="FFFFFF"/>
        </w:rPr>
        <w:t xml:space="preserve"> our educator pipeline</w:t>
      </w:r>
      <w:r w:rsidRPr="0B27155D" w:rsidR="4C834D96">
        <w:rPr>
          <w:color w:val="000000"/>
          <w:shd w:val="clear" w:color="auto" w:fill="FFFFFF"/>
        </w:rPr>
        <w:t xml:space="preserve">—and </w:t>
      </w:r>
      <w:r w:rsidRPr="0B27155D" w:rsidR="2B371CB2">
        <w:rPr>
          <w:color w:val="000000"/>
          <w:shd w:val="clear" w:color="auto" w:fill="FFFFFF"/>
        </w:rPr>
        <w:t>it's</w:t>
      </w:r>
      <w:r w:rsidRPr="0B27155D" w:rsidR="4C834D96">
        <w:rPr>
          <w:color w:val="000000"/>
          <w:shd w:val="clear" w:color="auto" w:fill="FFFFFF"/>
        </w:rPr>
        <w:t xml:space="preserve"> making a difference. </w:t>
      </w:r>
      <w:r w:rsidRPr="0B27155D" w:rsidDel="00F444C1" w:rsidR="6B847F36">
        <w:rPr>
          <w:color w:val="000000"/>
          <w:shd w:val="clear" w:color="auto" w:fill="FFFFFF"/>
        </w:rPr>
        <w:t>In just the last year, t</w:t>
      </w:r>
      <w:r w:rsidR="00F444C1">
        <w:rPr>
          <w:color w:val="000000"/>
          <w:shd w:val="clear" w:color="auto" w:fill="FFFFFF"/>
        </w:rPr>
        <w:t>he state has</w:t>
      </w:r>
      <w:r w:rsidRPr="0B27155D" w:rsidR="4C834D96">
        <w:rPr>
          <w:color w:val="000000"/>
          <w:shd w:val="clear" w:color="auto" w:fill="FFFFFF"/>
        </w:rPr>
        <w:t xml:space="preserve"> add</w:t>
      </w:r>
      <w:r w:rsidRPr="0B27155D" w:rsidR="7C1AF8A6">
        <w:rPr>
          <w:color w:val="000000"/>
          <w:shd w:val="clear" w:color="auto" w:fill="FFFFFF"/>
        </w:rPr>
        <w:t xml:space="preserve">ed over </w:t>
      </w:r>
      <w:r w:rsidRPr="3189E0EC" w:rsidR="00F444C1">
        <w:rPr>
          <w:color w:val="000000" w:themeColor="text1" w:themeTint="FF" w:themeShade="FF"/>
        </w:rPr>
        <w:t>2</w:t>
      </w:r>
      <w:r w:rsidRPr="3189E0EC" w:rsidR="3CA39968">
        <w:rPr>
          <w:color w:val="000000" w:themeColor="text1" w:themeTint="FF" w:themeShade="FF"/>
        </w:rPr>
        <w:t>,</w:t>
      </w:r>
      <w:r w:rsidR="00F444C1">
        <w:rPr>
          <w:color w:val="000000"/>
          <w:shd w:val="clear" w:color="auto" w:fill="FFFFFF"/>
        </w:rPr>
        <w:t>500</w:t>
      </w:r>
      <w:r w:rsidRPr="3189E0EC" w:rsidR="4C834D96">
        <w:rPr>
          <w:color w:val="000000" w:themeColor="text1" w:themeTint="FF" w:themeShade="FF"/>
        </w:rPr>
        <w:t xml:space="preserve"> teaching positions</w:t>
      </w:r>
      <w:r w:rsidRPr="0B27155D" w:rsidR="076E0A95">
        <w:rPr>
          <w:color w:val="000000"/>
          <w:shd w:val="clear" w:color="auto" w:fill="FFFFFF"/>
        </w:rPr>
        <w:t xml:space="preserve"> without increasing our vacancy rate, which has remained largely steady at</w:t>
      </w:r>
      <w:r w:rsidRPr="0B27155D" w:rsidR="56FBE732">
        <w:rPr>
          <w:color w:val="000000"/>
          <w:shd w:val="clear" w:color="auto" w:fill="FFFFFF"/>
        </w:rPr>
        <w:t xml:space="preserve"> 1.5</w:t>
      </w:r>
      <w:r w:rsidRPr="3189E0EC" w:rsidR="246E62F0">
        <w:rPr>
          <w:color w:val="000000" w:themeColor="text1" w:themeTint="FF" w:themeShade="FF"/>
        </w:rPr>
        <w:t>%</w:t>
      </w:r>
      <w:r w:rsidRPr="3189E0EC" w:rsidR="246E62F0">
        <w:rPr>
          <w:color w:val="000000" w:themeColor="text1" w:themeTint="FF" w:themeShade="FF"/>
        </w:rPr>
        <w:t>.</w:t>
      </w:r>
      <w:r w:rsidRPr="0B27155D" w:rsidR="56FBE732">
        <w:rPr>
          <w:color w:val="000000"/>
          <w:shd w:val="clear" w:color="auto" w:fill="FFFFFF"/>
        </w:rPr>
        <w:t xml:space="preserve"> </w:t>
      </w:r>
      <w:r w:rsidRPr="0B27155D" w:rsidR="70473B13">
        <w:rPr>
          <w:color w:val="000000"/>
          <w:shd w:val="clear" w:color="auto" w:fill="FFFFFF"/>
        </w:rPr>
        <w:t xml:space="preserve"> Additionally, enrollment in educator preparation programs</w:t>
      </w:r>
      <w:r w:rsidRPr="0B27155D" w:rsidR="64C7872F">
        <w:rPr>
          <w:color w:val="000000"/>
          <w:shd w:val="clear" w:color="auto" w:fill="FFFFFF"/>
        </w:rPr>
        <w:t xml:space="preserve"> is growing and becoming more diverse.</w:t>
      </w:r>
      <w:r w:rsidRPr="0B27155D" w:rsidR="70473B13">
        <w:rPr>
          <w:color w:val="000000"/>
          <w:shd w:val="clear" w:color="auto" w:fill="FFFFFF"/>
        </w:rPr>
        <w:t xml:space="preserve"> </w:t>
      </w:r>
      <w:r w:rsidRPr="0B27155D" w:rsidR="6FE9DE2D">
        <w:rPr>
          <w:color w:val="000000"/>
          <w:shd w:val="clear" w:color="auto" w:fill="FFFFFF"/>
        </w:rPr>
        <w:t>And l</w:t>
      </w:r>
      <w:r w:rsidRPr="0B27155D" w:rsidR="70473B13">
        <w:rPr>
          <w:color w:val="000000"/>
          <w:shd w:val="clear" w:color="auto" w:fill="FFFFFF"/>
        </w:rPr>
        <w:t xml:space="preserve">ast year, Illinois achieved the highest teacher retention rate since ISBE began reporting </w:t>
      </w:r>
      <w:r w:rsidR="00F444C1">
        <w:rPr>
          <w:color w:val="000000"/>
          <w:shd w:val="clear" w:color="auto" w:fill="FFFFFF"/>
        </w:rPr>
        <w:t>this</w:t>
      </w:r>
      <w:r w:rsidRPr="0B27155D" w:rsidR="70473B13">
        <w:rPr>
          <w:color w:val="000000"/>
          <w:shd w:val="clear" w:color="auto" w:fill="FFFFFF"/>
        </w:rPr>
        <w:t xml:space="preserve"> data in 2014.</w:t>
      </w:r>
      <w:r w:rsidRPr="0B27155D" w:rsidR="3F57B59D">
        <w:rPr>
          <w:color w:val="000000"/>
          <w:shd w:val="clear" w:color="auto" w:fill="FFFFFF"/>
        </w:rPr>
        <w:t xml:space="preserve">  This is all terrific news.</w:t>
      </w:r>
    </w:p>
    <w:p w:rsidR="3023209A" w:rsidP="3023209A" w:rsidRDefault="3023209A" w14:paraId="34188414" w14:textId="777D21D9">
      <w:pPr>
        <w:spacing w:after="0" w:line="240" w:lineRule="auto"/>
        <w:contextualSpacing/>
        <w:rPr>
          <w:color w:val="000000" w:themeColor="text1"/>
        </w:rPr>
      </w:pPr>
    </w:p>
    <w:p w:rsidRPr="0026037C" w:rsidR="008F5F4D" w:rsidP="3189E0EC" w:rsidRDefault="00647037" w14:paraId="05BCA7AA" w14:textId="5ADF3AD7">
      <w:pPr>
        <w:rPr>
          <w:rFonts w:eastAsia="" w:eastAsiaTheme="minorEastAsia"/>
        </w:rPr>
      </w:pPr>
      <w:r w:rsidR="22D7AE1F">
        <w:rPr/>
        <w:t xml:space="preserve">We are heartened by </w:t>
      </w:r>
      <w:r w:rsidR="00CD1B2E">
        <w:rPr/>
        <w:t xml:space="preserve">our </w:t>
      </w:r>
      <w:r w:rsidR="22D7AE1F">
        <w:rPr/>
        <w:t xml:space="preserve">Governor’s and ISBE’s strategic efforts to address the </w:t>
      </w:r>
      <w:r w:rsidR="00CD1B2E">
        <w:rPr/>
        <w:t xml:space="preserve">root causes of the </w:t>
      </w:r>
      <w:r w:rsidR="0026037C">
        <w:rPr/>
        <w:t>teacher shortage, including</w:t>
      </w:r>
      <w:r w:rsidRPr="3189E0EC" w:rsidR="0026037C">
        <w:rPr>
          <w:rFonts w:eastAsia="" w:eastAsiaTheme="minorEastAsia"/>
        </w:rPr>
        <w:t xml:space="preserve"> b</w:t>
      </w:r>
      <w:r w:rsidRPr="3189E0EC" w:rsidR="2C3AD55D">
        <w:rPr>
          <w:rFonts w:eastAsia="" w:eastAsiaTheme="minorEastAsia"/>
        </w:rPr>
        <w:t>y</w:t>
      </w:r>
      <w:r w:rsidRPr="3189E0EC" w:rsidR="2C3AD55D">
        <w:rPr>
          <w:rFonts w:eastAsia="" w:eastAsiaTheme="minorEastAsia"/>
        </w:rPr>
        <w:t xml:space="preserve"> investing </w:t>
      </w:r>
      <w:r w:rsidRPr="3189E0EC" w:rsidR="34730072">
        <w:rPr>
          <w:rFonts w:eastAsia="" w:eastAsiaTheme="minorEastAsia"/>
        </w:rPr>
        <w:t>in K-12 schools through the Evidence-Based Funding formula</w:t>
      </w:r>
      <w:r w:rsidRPr="3189E0EC" w:rsidR="0026037C">
        <w:rPr>
          <w:rFonts w:eastAsia="" w:eastAsiaTheme="minorEastAsia"/>
        </w:rPr>
        <w:t xml:space="preserve"> (EBF), increasing minimum teacher salaries, </w:t>
      </w:r>
      <w:r w:rsidRPr="3189E0EC" w:rsidR="4C981030">
        <w:rPr>
          <w:rFonts w:eastAsia="" w:eastAsiaTheme="minorEastAsia"/>
        </w:rPr>
        <w:t xml:space="preserve">expanding </w:t>
      </w:r>
      <w:r w:rsidRPr="3189E0EC" w:rsidR="4C981030">
        <w:rPr>
          <w:rFonts w:eastAsia="Times New Roman"/>
          <w:color w:val="000000" w:themeColor="text1" w:themeTint="FF" w:themeShade="FF"/>
        </w:rPr>
        <w:t xml:space="preserve">early recruitment efforts, </w:t>
      </w:r>
      <w:r w:rsidRPr="3189E0EC" w:rsidR="0026037C">
        <w:rPr>
          <w:rFonts w:eastAsia="" w:eastAsiaTheme="minorEastAsia"/>
        </w:rPr>
        <w:t>and</w:t>
      </w:r>
      <w:r w:rsidRPr="3189E0EC" w:rsidR="778987CE">
        <w:rPr>
          <w:rFonts w:eastAsia="" w:eastAsiaTheme="minorEastAsia"/>
        </w:rPr>
        <w:t xml:space="preserve"> through</w:t>
      </w:r>
      <w:r w:rsidRPr="3189E0EC" w:rsidR="0026037C">
        <w:rPr>
          <w:rFonts w:eastAsia="" w:eastAsiaTheme="minorEastAsia"/>
        </w:rPr>
        <w:t xml:space="preserve"> </w:t>
      </w:r>
      <w:r w:rsidRPr="3189E0EC" w:rsidR="59A65034">
        <w:rPr>
          <w:rFonts w:eastAsia="Times New Roman"/>
          <w:color w:val="000000" w:themeColor="text1" w:themeTint="FF" w:themeShade="FF"/>
        </w:rPr>
        <w:t>investments in target</w:t>
      </w:r>
      <w:r w:rsidRPr="3189E0EC" w:rsidR="32928B28">
        <w:rPr>
          <w:rFonts w:eastAsia="Times New Roman"/>
          <w:color w:val="000000" w:themeColor="text1" w:themeTint="FF" w:themeShade="FF"/>
        </w:rPr>
        <w:t>ed</w:t>
      </w:r>
      <w:r w:rsidRPr="3189E0EC" w:rsidR="59A65034">
        <w:rPr>
          <w:rFonts w:eastAsia="Times New Roman"/>
          <w:color w:val="000000" w:themeColor="text1" w:themeTint="FF" w:themeShade="FF"/>
        </w:rPr>
        <w:t xml:space="preserve"> scholarships.</w:t>
      </w:r>
      <w:r w:rsidRPr="3189E0EC" w:rsidR="0026037C">
        <w:rPr>
          <w:rFonts w:eastAsia="Times New Roman"/>
          <w:color w:val="000000" w:themeColor="text1" w:themeTint="FF" w:themeShade="FF"/>
        </w:rPr>
        <w:t xml:space="preserve"> Furthermore,</w:t>
      </w:r>
      <w:r w:rsidRPr="3189E0EC" w:rsidR="0026037C">
        <w:rPr>
          <w:rFonts w:eastAsia="" w:eastAsiaTheme="minorEastAsia"/>
        </w:rPr>
        <w:t xml:space="preserve"> </w:t>
      </w:r>
      <w:r w:rsidRPr="3189E0EC" w:rsidR="2F0EC827">
        <w:rPr>
          <w:rFonts w:eastAsia="" w:eastAsiaTheme="minorEastAsia"/>
        </w:rPr>
        <w:t xml:space="preserve">federal </w:t>
      </w:r>
      <w:r w:rsidRPr="3189E0EC" w:rsidR="0C93FFF7">
        <w:rPr>
          <w:rFonts w:eastAsia="" w:eastAsiaTheme="minorEastAsia"/>
        </w:rPr>
        <w:t>stimulus</w:t>
      </w:r>
      <w:r w:rsidRPr="3189E0EC" w:rsidR="2F0EC827">
        <w:rPr>
          <w:rFonts w:eastAsia="" w:eastAsiaTheme="minorEastAsia"/>
        </w:rPr>
        <w:t xml:space="preserve"> dollars have been used to </w:t>
      </w:r>
      <w:r w:rsidRPr="3189E0EC" w:rsidR="0026037C">
        <w:rPr>
          <w:rFonts w:eastAsia="" w:eastAsiaTheme="minorEastAsia"/>
        </w:rPr>
        <w:t>invest</w:t>
      </w:r>
      <w:r w:rsidRPr="3189E0EC" w:rsidR="0026037C">
        <w:rPr>
          <w:rFonts w:eastAsia="" w:eastAsiaTheme="minorEastAsia"/>
        </w:rPr>
        <w:t xml:space="preserve"> </w:t>
      </w:r>
      <w:r w:rsidRPr="3189E0EC" w:rsidR="43E8F82F">
        <w:rPr>
          <w:rFonts w:eastAsia="" w:eastAsiaTheme="minorEastAsia"/>
        </w:rPr>
        <w:t xml:space="preserve">in </w:t>
      </w:r>
      <w:r w:rsidRPr="3189E0EC" w:rsidR="0026037C">
        <w:rPr>
          <w:rFonts w:eastAsia="Times New Roman"/>
          <w:color w:val="000000" w:themeColor="text1" w:themeTint="FF" w:themeShade="FF"/>
        </w:rPr>
        <w:t>recruitment and retention of bilingual and special education teachers, affinity groups for teachers of color, and mentoring and coaching for early career teachers.</w:t>
      </w:r>
    </w:p>
    <w:p w:rsidRPr="008F5F4D" w:rsidR="00647037" w:rsidP="3023209A" w:rsidRDefault="0FFC8474" w14:paraId="062D89F0" w14:textId="1C2A46DB">
      <w:pPr>
        <w:rPr>
          <w:color w:val="000000" w:themeColor="text1"/>
        </w:rPr>
      </w:pPr>
      <w:r w:rsidRPr="3189E0EC" w:rsidR="2C3AD55D">
        <w:rPr>
          <w:rFonts w:eastAsia="" w:eastAsiaTheme="minorEastAsia"/>
        </w:rPr>
        <w:t xml:space="preserve">These investments begin to address the teacher shortage more systemically.  </w:t>
      </w:r>
      <w:r w:rsidRPr="3189E0EC" w:rsidR="2C3AD55D">
        <w:rPr>
          <w:color w:val="000000" w:themeColor="text1" w:themeTint="FF" w:themeShade="FF"/>
        </w:rPr>
        <w:t xml:space="preserve">Now is the time to </w:t>
      </w:r>
      <w:r w:rsidRPr="3189E0EC" w:rsidR="393C5AF6">
        <w:rPr>
          <w:color w:val="000000" w:themeColor="text1" w:themeTint="FF" w:themeShade="FF"/>
        </w:rPr>
        <w:t>support and intensify this work. Alongside IARSS, we recommend that our lawmakers:</w:t>
      </w:r>
    </w:p>
    <w:p w:rsidR="1C6CEA99" w:rsidP="0B27155D" w:rsidRDefault="1C6CEA99" w14:paraId="411A6128" w14:textId="76C16289">
      <w:pPr>
        <w:pStyle w:val="NoSpacing"/>
        <w:numPr>
          <w:ilvl w:val="0"/>
          <w:numId w:val="9"/>
        </w:numPr>
        <w:rPr>
          <w:u w:val="single"/>
        </w:rPr>
      </w:pPr>
      <w:r w:rsidRPr="0B27155D">
        <w:rPr>
          <w:b/>
          <w:bCs/>
        </w:rPr>
        <w:t>Increase state funding for K-12 schools</w:t>
      </w:r>
      <w:r w:rsidRPr="0B27155D">
        <w:t>: More and stable dollars from Springfield allow schools to compete for teachers and fill openings.</w:t>
      </w:r>
    </w:p>
    <w:p w:rsidR="1C6CEA99" w:rsidP="0B27155D" w:rsidRDefault="1C6CEA99" w14:paraId="19A279A3" w14:textId="56493F68">
      <w:pPr>
        <w:pStyle w:val="NoSpacing"/>
        <w:numPr>
          <w:ilvl w:val="0"/>
          <w:numId w:val="9"/>
        </w:numPr>
        <w:rPr>
          <w:u w:val="single"/>
        </w:rPr>
      </w:pPr>
      <w:r w:rsidRPr="3189E0EC" w:rsidR="1C6CEA99">
        <w:rPr>
          <w:b w:val="1"/>
          <w:bCs w:val="1"/>
        </w:rPr>
        <w:t xml:space="preserve">Plug federal funding holes </w:t>
      </w:r>
      <w:r w:rsidRPr="3189E0EC" w:rsidR="3EB9087F">
        <w:rPr>
          <w:b w:val="1"/>
          <w:bCs w:val="1"/>
        </w:rPr>
        <w:t>that support a stronger pipeline</w:t>
      </w:r>
      <w:r w:rsidR="1C6CEA99">
        <w:rPr/>
        <w:t xml:space="preserve">: Federal stimulus funds </w:t>
      </w:r>
      <w:r w:rsidR="008D1B99">
        <w:rPr/>
        <w:t xml:space="preserve">that are currently being used </w:t>
      </w:r>
      <w:r w:rsidR="1C6CEA99">
        <w:rPr/>
        <w:t>to support</w:t>
      </w:r>
      <w:r w:rsidR="008D1B99">
        <w:rPr/>
        <w:t xml:space="preserve"> educator</w:t>
      </w:r>
      <w:r w:rsidR="1C6CEA99">
        <w:rPr/>
        <w:t xml:space="preserve"> </w:t>
      </w:r>
      <w:r w:rsidR="008D1B99">
        <w:rPr/>
        <w:t>recruit</w:t>
      </w:r>
      <w:r w:rsidR="008D1B99">
        <w:rPr/>
        <w:t>ment</w:t>
      </w:r>
      <w:r w:rsidR="008D1B99">
        <w:rPr/>
        <w:t xml:space="preserve"> </w:t>
      </w:r>
      <w:r w:rsidR="1C6CEA99">
        <w:rPr/>
        <w:t xml:space="preserve">and </w:t>
      </w:r>
      <w:r w:rsidR="008D1B99">
        <w:rPr/>
        <w:t>ret</w:t>
      </w:r>
      <w:r w:rsidR="008D1B99">
        <w:rPr/>
        <w:t>ention</w:t>
      </w:r>
      <w:r w:rsidR="008D1B99">
        <w:rPr/>
        <w:t xml:space="preserve"> </w:t>
      </w:r>
      <w:r w:rsidR="1C6CEA99">
        <w:rPr/>
        <w:t xml:space="preserve">end in September 2023 and 2024, and policymakers </w:t>
      </w:r>
      <w:r w:rsidR="008D1B99">
        <w:rPr/>
        <w:t xml:space="preserve">in Illinois </w:t>
      </w:r>
      <w:r w:rsidR="1C6CEA99">
        <w:rPr/>
        <w:t>must step up to ensure these efforts continue without interruption.</w:t>
      </w:r>
    </w:p>
    <w:p w:rsidRPr="008F5F4D" w:rsidR="008F5F4D" w:rsidP="3023209A" w:rsidRDefault="02F10985" w14:paraId="7DD4CC18" w14:textId="412D9AA6">
      <w:pPr>
        <w:pStyle w:val="NoSpacing"/>
        <w:numPr>
          <w:ilvl w:val="0"/>
          <w:numId w:val="9"/>
        </w:numPr>
        <w:rPr>
          <w:rFonts w:ascii="Calibri" w:hAnsi="Calibri" w:eastAsia="Calibri" w:cs="Calibri"/>
        </w:rPr>
      </w:pPr>
      <w:r w:rsidRPr="3189E0EC" w:rsidR="393C5AF6">
        <w:rPr>
          <w:b w:val="1"/>
          <w:bCs w:val="1"/>
        </w:rPr>
        <w:t xml:space="preserve">Make teacher training more affordable: </w:t>
      </w:r>
      <w:r w:rsidR="393C5AF6">
        <w:rPr/>
        <w:t>Increase funding for minority teacher scholarships, tuition repayment programs</w:t>
      </w:r>
      <w:r w:rsidR="18BB4758">
        <w:rPr/>
        <w:t>,</w:t>
      </w:r>
      <w:r w:rsidR="393C5AF6">
        <w:rPr/>
        <w:t xml:space="preserve"> and other state financial aid</w:t>
      </w:r>
      <w:r w:rsidR="63C301B6">
        <w:rPr/>
        <w:t>.</w:t>
      </w:r>
    </w:p>
    <w:p w:rsidRPr="008F5F4D" w:rsidR="008F5F4D" w:rsidP="0B27155D" w:rsidRDefault="0DA79310" w14:paraId="180DE88B" w14:textId="023ABD48">
      <w:pPr>
        <w:pStyle w:val="ListParagraph"/>
        <w:numPr>
          <w:ilvl w:val="0"/>
          <w:numId w:val="9"/>
        </w:numPr>
        <w:rPr>
          <w:rFonts w:ascii="Calibri" w:hAnsi="Calibri" w:eastAsia="Calibri" w:cs="Calibri"/>
        </w:rPr>
      </w:pPr>
      <w:r w:rsidRPr="3189E0EC" w:rsidR="02E48D35">
        <w:rPr>
          <w:rFonts w:ascii="Calibri" w:hAnsi="Calibri" w:eastAsia="Calibri" w:cs="Calibri"/>
          <w:b w:val="1"/>
          <w:bCs w:val="1"/>
        </w:rPr>
        <w:t xml:space="preserve">Expand opportunities </w:t>
      </w:r>
      <w:r w:rsidRPr="3189E0EC" w:rsidR="14AEFFF3">
        <w:rPr>
          <w:rFonts w:ascii="Calibri" w:hAnsi="Calibri" w:eastAsia="Calibri" w:cs="Calibri"/>
          <w:b w:val="1"/>
          <w:bCs w:val="1"/>
        </w:rPr>
        <w:t>for paraprofessionals to earn their credentials</w:t>
      </w:r>
      <w:r w:rsidRPr="3189E0EC" w:rsidR="02E48D35">
        <w:rPr>
          <w:rFonts w:ascii="Calibri" w:hAnsi="Calibri" w:eastAsia="Calibri" w:cs="Calibri"/>
          <w:b w:val="1"/>
          <w:bCs w:val="1"/>
        </w:rPr>
        <w:t xml:space="preserve">: </w:t>
      </w:r>
      <w:r w:rsidRPr="3189E0EC" w:rsidR="02E48D35">
        <w:rPr>
          <w:rFonts w:ascii="Calibri" w:hAnsi="Calibri" w:eastAsia="Calibri" w:cs="Calibri"/>
        </w:rPr>
        <w:t>Support those paraprofessionals and teaching assistants interested in earning their license to be a teacher in high-need subject areas</w:t>
      </w:r>
      <w:r w:rsidRPr="3189E0EC" w:rsidR="5405277F">
        <w:rPr>
          <w:rFonts w:ascii="Calibri" w:hAnsi="Calibri" w:eastAsia="Calibri" w:cs="Calibri"/>
        </w:rPr>
        <w:t>.</w:t>
      </w:r>
      <w:r w:rsidRPr="3189E0EC" w:rsidR="02E48D35">
        <w:rPr>
          <w:rFonts w:ascii="Calibri" w:hAnsi="Calibri" w:eastAsia="Calibri" w:cs="Calibri"/>
        </w:rPr>
        <w:t xml:space="preserve">  </w:t>
      </w:r>
    </w:p>
    <w:p w:rsidR="00D03A28" w:rsidP="3189E0EC" w:rsidRDefault="008F5F4D" w14:paraId="387AADA1" w14:textId="1F8A89E1">
      <w:pPr>
        <w:rPr>
          <w:rFonts w:eastAsia="" w:cs="Calibri" w:eastAsiaTheme="minorEastAsia" w:cstheme="minorAscii"/>
        </w:rPr>
      </w:pPr>
      <w:r w:rsidRPr="3189E0EC" w:rsidR="574BE22F">
        <w:rPr>
          <w:rFonts w:eastAsia="" w:cs="Calibri" w:eastAsiaTheme="minorEastAsia" w:cstheme="minorAscii"/>
        </w:rPr>
        <w:t>In order to support student success, i</w:t>
      </w:r>
      <w:r w:rsidRPr="3189E0EC" w:rsidR="00CD1B2E">
        <w:rPr>
          <w:rFonts w:eastAsia="" w:cs="Calibri" w:eastAsiaTheme="minorEastAsia" w:cstheme="minorAscii"/>
        </w:rPr>
        <w:t xml:space="preserve">t is critical that we continue </w:t>
      </w:r>
      <w:r w:rsidRPr="3189E0EC" w:rsidR="03DEFF11">
        <w:rPr>
          <w:rFonts w:eastAsia="" w:cs="Calibri" w:eastAsiaTheme="minorEastAsia" w:cstheme="minorAscii"/>
        </w:rPr>
        <w:t>to</w:t>
      </w:r>
      <w:r w:rsidRPr="3189E0EC" w:rsidR="00CD1B2E">
        <w:rPr>
          <w:rFonts w:eastAsia="" w:cs="Calibri" w:eastAsiaTheme="minorEastAsia" w:cstheme="minorAscii"/>
        </w:rPr>
        <w:t xml:space="preserve"> </w:t>
      </w:r>
      <w:r w:rsidRPr="3189E0EC" w:rsidR="673D6022">
        <w:rPr>
          <w:rFonts w:eastAsia="" w:cs="Calibri" w:eastAsiaTheme="minorEastAsia" w:cstheme="minorAscii"/>
        </w:rPr>
        <w:t xml:space="preserve">strengthen </w:t>
      </w:r>
      <w:r w:rsidRPr="3189E0EC" w:rsidR="00CD1B2E">
        <w:rPr>
          <w:rFonts w:eastAsia="" w:cs="Calibri" w:eastAsiaTheme="minorEastAsia" w:cstheme="minorAscii"/>
        </w:rPr>
        <w:t xml:space="preserve">the teaching profession so that our young people </w:t>
      </w:r>
      <w:r w:rsidRPr="3189E0EC" w:rsidR="574BE22F">
        <w:rPr>
          <w:rFonts w:eastAsia="" w:cs="Calibri" w:eastAsiaTheme="minorEastAsia" w:cstheme="minorAscii"/>
        </w:rPr>
        <w:t xml:space="preserve">and career changers </w:t>
      </w:r>
      <w:r w:rsidRPr="3189E0EC" w:rsidR="451F9EE3">
        <w:rPr>
          <w:rFonts w:eastAsia="" w:cs="Calibri" w:eastAsiaTheme="minorEastAsia" w:cstheme="minorAscii"/>
        </w:rPr>
        <w:t>choose</w:t>
      </w:r>
      <w:r w:rsidRPr="3189E0EC" w:rsidR="2FD45338">
        <w:rPr>
          <w:rFonts w:eastAsia="" w:cs="Calibri" w:eastAsiaTheme="minorEastAsia" w:cstheme="minorAscii"/>
        </w:rPr>
        <w:t xml:space="preserve"> this professional path</w:t>
      </w:r>
      <w:r w:rsidRPr="3189E0EC" w:rsidR="574BE22F">
        <w:rPr>
          <w:rFonts w:eastAsia="" w:cs="Calibri" w:eastAsiaTheme="minorEastAsia" w:cstheme="minorAscii"/>
        </w:rPr>
        <w:t>, maintain rigorous training programs and licensure standards for our teachers so that they arrive student-ready day one in the classroom, and support our teachers’ long-term development</w:t>
      </w:r>
      <w:r w:rsidRPr="3189E0EC" w:rsidR="3F3D3AA1">
        <w:rPr>
          <w:rFonts w:eastAsia="" w:cs="Calibri" w:eastAsiaTheme="minorEastAsia" w:cstheme="minorAscii"/>
        </w:rPr>
        <w:t xml:space="preserve"> and retention</w:t>
      </w:r>
      <w:r w:rsidRPr="3189E0EC" w:rsidR="574BE22F">
        <w:rPr>
          <w:rFonts w:eastAsia="" w:cs="Calibri" w:eastAsiaTheme="minorEastAsia" w:cstheme="minorAscii"/>
        </w:rPr>
        <w:t>.</w:t>
      </w:r>
      <w:r w:rsidRPr="3189E0EC" w:rsidR="0346AF77">
        <w:rPr>
          <w:rFonts w:eastAsia="" w:cs="Calibri" w:eastAsiaTheme="minorEastAsia" w:cstheme="minorAscii"/>
        </w:rPr>
        <w:t xml:space="preserve">  Never have our students needed a </w:t>
      </w:r>
      <w:r w:rsidRPr="3189E0EC" w:rsidR="0A2B1A79">
        <w:rPr>
          <w:rFonts w:eastAsia="" w:cs="Calibri" w:eastAsiaTheme="minorEastAsia" w:cstheme="minorAscii"/>
        </w:rPr>
        <w:t>strong, diverse teaching force more.</w:t>
      </w:r>
    </w:p>
    <w:p w:rsidRPr="008F5F4D" w:rsidR="008F5F4D" w:rsidP="3189E0EC" w:rsidRDefault="008F5F4D" w14:paraId="084F0563" w14:textId="69296789">
      <w:pPr>
        <w:rPr>
          <w:rFonts w:cs="Calibri" w:cstheme="minorAscii"/>
        </w:rPr>
      </w:pPr>
      <w:r w:rsidRPr="3189E0EC" w:rsidR="71EF7246">
        <w:rPr>
          <w:rFonts w:cs="Calibri" w:cstheme="minorAscii"/>
        </w:rPr>
        <w:t>Robin Steans, President, Advance Illinois</w:t>
      </w:r>
    </w:p>
    <w:sectPr w:rsidRPr="008F5F4D" w:rsidR="008F5F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6B6"/>
    <w:multiLevelType w:val="hybridMultilevel"/>
    <w:tmpl w:val="23D27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D2519"/>
    <w:multiLevelType w:val="hybridMultilevel"/>
    <w:tmpl w:val="E42CFCA8"/>
    <w:lvl w:ilvl="0" w:tplc="6C24176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465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4C9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202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C1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DA0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24C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96A9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A827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A97E23"/>
    <w:multiLevelType w:val="hybridMultilevel"/>
    <w:tmpl w:val="80E41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7ED6"/>
    <w:multiLevelType w:val="hybridMultilevel"/>
    <w:tmpl w:val="3C92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A37"/>
    <w:multiLevelType w:val="hybridMultilevel"/>
    <w:tmpl w:val="80E41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5113C"/>
    <w:multiLevelType w:val="hybridMultilevel"/>
    <w:tmpl w:val="CB5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F43C5"/>
    <w:multiLevelType w:val="hybridMultilevel"/>
    <w:tmpl w:val="36EEBC6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0749F2"/>
    <w:multiLevelType w:val="hybridMultilevel"/>
    <w:tmpl w:val="3072CE2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7C35E0"/>
    <w:multiLevelType w:val="multilevel"/>
    <w:tmpl w:val="231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E086C87"/>
    <w:multiLevelType w:val="multilevel"/>
    <w:tmpl w:val="AB6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C603D86"/>
    <w:multiLevelType w:val="multilevel"/>
    <w:tmpl w:val="14A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B"/>
    <w:rsid w:val="0026037C"/>
    <w:rsid w:val="002B2683"/>
    <w:rsid w:val="00321D32"/>
    <w:rsid w:val="0039A13B"/>
    <w:rsid w:val="003C130B"/>
    <w:rsid w:val="00630FE2"/>
    <w:rsid w:val="00647037"/>
    <w:rsid w:val="006913FB"/>
    <w:rsid w:val="00743D88"/>
    <w:rsid w:val="008D1B99"/>
    <w:rsid w:val="008F5F4D"/>
    <w:rsid w:val="00AC45C9"/>
    <w:rsid w:val="00C1688D"/>
    <w:rsid w:val="00C31647"/>
    <w:rsid w:val="00C76BBA"/>
    <w:rsid w:val="00CD1B2E"/>
    <w:rsid w:val="00D03A28"/>
    <w:rsid w:val="00DE5674"/>
    <w:rsid w:val="00EC6786"/>
    <w:rsid w:val="00F444C1"/>
    <w:rsid w:val="02064CDA"/>
    <w:rsid w:val="022B5647"/>
    <w:rsid w:val="0274F292"/>
    <w:rsid w:val="02E48D35"/>
    <w:rsid w:val="02F10985"/>
    <w:rsid w:val="032D362E"/>
    <w:rsid w:val="0346AF77"/>
    <w:rsid w:val="03DEFF11"/>
    <w:rsid w:val="03EAA0FA"/>
    <w:rsid w:val="0416B385"/>
    <w:rsid w:val="04701CE1"/>
    <w:rsid w:val="04774D71"/>
    <w:rsid w:val="04887903"/>
    <w:rsid w:val="04E5EE3E"/>
    <w:rsid w:val="04F94F30"/>
    <w:rsid w:val="05148943"/>
    <w:rsid w:val="05404B7C"/>
    <w:rsid w:val="06BB039E"/>
    <w:rsid w:val="073F79A7"/>
    <w:rsid w:val="076E0A95"/>
    <w:rsid w:val="080D5E38"/>
    <w:rsid w:val="0835FB04"/>
    <w:rsid w:val="08A8B4BF"/>
    <w:rsid w:val="08C4E015"/>
    <w:rsid w:val="0927E732"/>
    <w:rsid w:val="092B0E24"/>
    <w:rsid w:val="09DC881B"/>
    <w:rsid w:val="0A244032"/>
    <w:rsid w:val="0A2B1A79"/>
    <w:rsid w:val="0AB3C026"/>
    <w:rsid w:val="0AD6B345"/>
    <w:rsid w:val="0B10AB6A"/>
    <w:rsid w:val="0B27155D"/>
    <w:rsid w:val="0B6ACEA7"/>
    <w:rsid w:val="0BB8A7CF"/>
    <w:rsid w:val="0C93FFF7"/>
    <w:rsid w:val="0DA79310"/>
    <w:rsid w:val="0ECE0998"/>
    <w:rsid w:val="0F17A3E8"/>
    <w:rsid w:val="0FFC8474"/>
    <w:rsid w:val="108AD696"/>
    <w:rsid w:val="10F4284B"/>
    <w:rsid w:val="11C0E7CE"/>
    <w:rsid w:val="1246B294"/>
    <w:rsid w:val="12BA5BE2"/>
    <w:rsid w:val="12F9541C"/>
    <w:rsid w:val="141DF48E"/>
    <w:rsid w:val="14AEFFF3"/>
    <w:rsid w:val="14DB8500"/>
    <w:rsid w:val="158A250D"/>
    <w:rsid w:val="16AB5CD3"/>
    <w:rsid w:val="16B3D7EB"/>
    <w:rsid w:val="16C48530"/>
    <w:rsid w:val="16E7BE6D"/>
    <w:rsid w:val="1713F860"/>
    <w:rsid w:val="17DE8500"/>
    <w:rsid w:val="182044BA"/>
    <w:rsid w:val="18BB4758"/>
    <w:rsid w:val="18BFDB90"/>
    <w:rsid w:val="18CFAE96"/>
    <w:rsid w:val="191CB3E9"/>
    <w:rsid w:val="194E5E2E"/>
    <w:rsid w:val="19F19199"/>
    <w:rsid w:val="1AFC8E18"/>
    <w:rsid w:val="1B2A55E3"/>
    <w:rsid w:val="1B3511AA"/>
    <w:rsid w:val="1B3D8CC6"/>
    <w:rsid w:val="1B9A2162"/>
    <w:rsid w:val="1BC52076"/>
    <w:rsid w:val="1C6CEA99"/>
    <w:rsid w:val="1C973C5D"/>
    <w:rsid w:val="1CD9815D"/>
    <w:rsid w:val="1D22482D"/>
    <w:rsid w:val="1D41D75B"/>
    <w:rsid w:val="1D910125"/>
    <w:rsid w:val="1D9691D9"/>
    <w:rsid w:val="1E1964CC"/>
    <w:rsid w:val="1F69B6F8"/>
    <w:rsid w:val="1F731E8B"/>
    <w:rsid w:val="201E1201"/>
    <w:rsid w:val="22B3DFB1"/>
    <w:rsid w:val="22C96E99"/>
    <w:rsid w:val="22D31290"/>
    <w:rsid w:val="22D7AE1F"/>
    <w:rsid w:val="2320A642"/>
    <w:rsid w:val="23227FF9"/>
    <w:rsid w:val="246E62F0"/>
    <w:rsid w:val="24F61EE6"/>
    <w:rsid w:val="251DAA48"/>
    <w:rsid w:val="2527DB4B"/>
    <w:rsid w:val="25F0A604"/>
    <w:rsid w:val="263A4720"/>
    <w:rsid w:val="26D4E611"/>
    <w:rsid w:val="27787001"/>
    <w:rsid w:val="281B97FC"/>
    <w:rsid w:val="28313712"/>
    <w:rsid w:val="283A461A"/>
    <w:rsid w:val="2A6432C9"/>
    <w:rsid w:val="2A7E0AB6"/>
    <w:rsid w:val="2AA0FCF5"/>
    <w:rsid w:val="2B2ABC16"/>
    <w:rsid w:val="2B371CB2"/>
    <w:rsid w:val="2C3AD55D"/>
    <w:rsid w:val="2C675609"/>
    <w:rsid w:val="2C6F8C56"/>
    <w:rsid w:val="2C8386D6"/>
    <w:rsid w:val="2CB2E591"/>
    <w:rsid w:val="2CBB86F7"/>
    <w:rsid w:val="2CE5AAFB"/>
    <w:rsid w:val="2DB83A7C"/>
    <w:rsid w:val="2E0B5CB7"/>
    <w:rsid w:val="2E26B844"/>
    <w:rsid w:val="2E787FD3"/>
    <w:rsid w:val="2EB8CE26"/>
    <w:rsid w:val="2ED6B338"/>
    <w:rsid w:val="2EFE6D99"/>
    <w:rsid w:val="2F0EC827"/>
    <w:rsid w:val="2FD45338"/>
    <w:rsid w:val="30053451"/>
    <w:rsid w:val="3023209A"/>
    <w:rsid w:val="30271E41"/>
    <w:rsid w:val="304ABF2A"/>
    <w:rsid w:val="3189E0EC"/>
    <w:rsid w:val="31A1345C"/>
    <w:rsid w:val="31BEF0FB"/>
    <w:rsid w:val="32928B28"/>
    <w:rsid w:val="3297A944"/>
    <w:rsid w:val="32B65947"/>
    <w:rsid w:val="335E66B5"/>
    <w:rsid w:val="33646EC6"/>
    <w:rsid w:val="339DBFC3"/>
    <w:rsid w:val="33B68EF8"/>
    <w:rsid w:val="345229A8"/>
    <w:rsid w:val="34730072"/>
    <w:rsid w:val="3495F9C8"/>
    <w:rsid w:val="3519734D"/>
    <w:rsid w:val="35D4278A"/>
    <w:rsid w:val="35F03222"/>
    <w:rsid w:val="36C89CC0"/>
    <w:rsid w:val="373AF05B"/>
    <w:rsid w:val="37622DC1"/>
    <w:rsid w:val="376FF7EB"/>
    <w:rsid w:val="37B23EFD"/>
    <w:rsid w:val="37EAE015"/>
    <w:rsid w:val="38646D21"/>
    <w:rsid w:val="390E5C08"/>
    <w:rsid w:val="392CB0B4"/>
    <w:rsid w:val="393C5AF6"/>
    <w:rsid w:val="39EC52A7"/>
    <w:rsid w:val="3A80A626"/>
    <w:rsid w:val="3A8D93F7"/>
    <w:rsid w:val="3AB03876"/>
    <w:rsid w:val="3C2C67DA"/>
    <w:rsid w:val="3C3872A6"/>
    <w:rsid w:val="3C85B020"/>
    <w:rsid w:val="3CA39968"/>
    <w:rsid w:val="3CDF816F"/>
    <w:rsid w:val="3E7D0362"/>
    <w:rsid w:val="3EB9087F"/>
    <w:rsid w:val="3F3D3AA1"/>
    <w:rsid w:val="3F57B59D"/>
    <w:rsid w:val="3F64A14B"/>
    <w:rsid w:val="3FC736A6"/>
    <w:rsid w:val="40652C78"/>
    <w:rsid w:val="41592143"/>
    <w:rsid w:val="417655B4"/>
    <w:rsid w:val="41A71B36"/>
    <w:rsid w:val="42CC7D11"/>
    <w:rsid w:val="42E5DB48"/>
    <w:rsid w:val="43A717A7"/>
    <w:rsid w:val="43DA9495"/>
    <w:rsid w:val="43E8F82F"/>
    <w:rsid w:val="440AB284"/>
    <w:rsid w:val="451F9EE3"/>
    <w:rsid w:val="459FE085"/>
    <w:rsid w:val="45E393D1"/>
    <w:rsid w:val="465EDB30"/>
    <w:rsid w:val="46BB0716"/>
    <w:rsid w:val="46FC3C05"/>
    <w:rsid w:val="47136121"/>
    <w:rsid w:val="477BD83A"/>
    <w:rsid w:val="47F1305E"/>
    <w:rsid w:val="487A88CA"/>
    <w:rsid w:val="488CDE21"/>
    <w:rsid w:val="48BE58EA"/>
    <w:rsid w:val="4929D99C"/>
    <w:rsid w:val="496C20AE"/>
    <w:rsid w:val="4A38E326"/>
    <w:rsid w:val="4AD68086"/>
    <w:rsid w:val="4AD8E9C0"/>
    <w:rsid w:val="4B07F10F"/>
    <w:rsid w:val="4B2B981D"/>
    <w:rsid w:val="4B31CD4E"/>
    <w:rsid w:val="4BC62899"/>
    <w:rsid w:val="4C257F32"/>
    <w:rsid w:val="4C834D96"/>
    <w:rsid w:val="4C981030"/>
    <w:rsid w:val="4CF5C563"/>
    <w:rsid w:val="4E7C361E"/>
    <w:rsid w:val="4F260D3A"/>
    <w:rsid w:val="4F556B24"/>
    <w:rsid w:val="4F84BD95"/>
    <w:rsid w:val="50BDB2BD"/>
    <w:rsid w:val="50DBCA58"/>
    <w:rsid w:val="51082C29"/>
    <w:rsid w:val="510D32CE"/>
    <w:rsid w:val="51144DEA"/>
    <w:rsid w:val="512DA81D"/>
    <w:rsid w:val="5160B29F"/>
    <w:rsid w:val="52779AB9"/>
    <w:rsid w:val="53C67176"/>
    <w:rsid w:val="53C9F258"/>
    <w:rsid w:val="54010B91"/>
    <w:rsid w:val="5405277F"/>
    <w:rsid w:val="54FBE9A0"/>
    <w:rsid w:val="5579C91D"/>
    <w:rsid w:val="558C9111"/>
    <w:rsid w:val="55DD0346"/>
    <w:rsid w:val="56F27F4C"/>
    <w:rsid w:val="56FBE732"/>
    <w:rsid w:val="574BE22F"/>
    <w:rsid w:val="57991EA2"/>
    <w:rsid w:val="59A65034"/>
    <w:rsid w:val="5A1A95B9"/>
    <w:rsid w:val="5A482692"/>
    <w:rsid w:val="5A6F8476"/>
    <w:rsid w:val="5AA0C168"/>
    <w:rsid w:val="5AA982B0"/>
    <w:rsid w:val="5B64190B"/>
    <w:rsid w:val="5BA60D82"/>
    <w:rsid w:val="5C6AFD64"/>
    <w:rsid w:val="5C7F3699"/>
    <w:rsid w:val="5CE6000D"/>
    <w:rsid w:val="5D57AC41"/>
    <w:rsid w:val="5D95D3B2"/>
    <w:rsid w:val="5DE814C1"/>
    <w:rsid w:val="5E2EEC0A"/>
    <w:rsid w:val="5FE04B25"/>
    <w:rsid w:val="60054304"/>
    <w:rsid w:val="60CC2092"/>
    <w:rsid w:val="60DF8A95"/>
    <w:rsid w:val="61438D8A"/>
    <w:rsid w:val="6152A7BC"/>
    <w:rsid w:val="625779DE"/>
    <w:rsid w:val="626A2423"/>
    <w:rsid w:val="63C301B6"/>
    <w:rsid w:val="6405F484"/>
    <w:rsid w:val="64BAB0B8"/>
    <w:rsid w:val="64C7872F"/>
    <w:rsid w:val="6519A40B"/>
    <w:rsid w:val="655351E0"/>
    <w:rsid w:val="656F6576"/>
    <w:rsid w:val="659A0BE1"/>
    <w:rsid w:val="65A1C4E5"/>
    <w:rsid w:val="65F898A7"/>
    <w:rsid w:val="6602CC0E"/>
    <w:rsid w:val="66C07D2D"/>
    <w:rsid w:val="673B6216"/>
    <w:rsid w:val="673D6022"/>
    <w:rsid w:val="676EAC33"/>
    <w:rsid w:val="68296AB3"/>
    <w:rsid w:val="688DDD27"/>
    <w:rsid w:val="69EC890F"/>
    <w:rsid w:val="6A979560"/>
    <w:rsid w:val="6B19FA43"/>
    <w:rsid w:val="6B847F36"/>
    <w:rsid w:val="6C0ED339"/>
    <w:rsid w:val="6C5BE984"/>
    <w:rsid w:val="6CDF5B7A"/>
    <w:rsid w:val="6D02962C"/>
    <w:rsid w:val="6D416A01"/>
    <w:rsid w:val="6DAAA39A"/>
    <w:rsid w:val="6E04A2A2"/>
    <w:rsid w:val="6E5FF321"/>
    <w:rsid w:val="6ED91E90"/>
    <w:rsid w:val="6EDD3A62"/>
    <w:rsid w:val="6F25E0A2"/>
    <w:rsid w:val="6F938A46"/>
    <w:rsid w:val="6FE9DE2D"/>
    <w:rsid w:val="6FF23B71"/>
    <w:rsid w:val="70473B13"/>
    <w:rsid w:val="7079F9A2"/>
    <w:rsid w:val="70884FF4"/>
    <w:rsid w:val="70C7CCA8"/>
    <w:rsid w:val="70CA75B7"/>
    <w:rsid w:val="70DF803C"/>
    <w:rsid w:val="71800B63"/>
    <w:rsid w:val="71DD7BBA"/>
    <w:rsid w:val="71EF7246"/>
    <w:rsid w:val="7209516C"/>
    <w:rsid w:val="7210744D"/>
    <w:rsid w:val="722FB6B8"/>
    <w:rsid w:val="725F668C"/>
    <w:rsid w:val="72A9E9A8"/>
    <w:rsid w:val="72CB2B08"/>
    <w:rsid w:val="72ED3C0F"/>
    <w:rsid w:val="73060D66"/>
    <w:rsid w:val="730C896D"/>
    <w:rsid w:val="73F03F96"/>
    <w:rsid w:val="74871294"/>
    <w:rsid w:val="74AB9236"/>
    <w:rsid w:val="74F3C337"/>
    <w:rsid w:val="750844E4"/>
    <w:rsid w:val="75A3A90D"/>
    <w:rsid w:val="76C01ECB"/>
    <w:rsid w:val="76CF23EA"/>
    <w:rsid w:val="76E60501"/>
    <w:rsid w:val="76FED41D"/>
    <w:rsid w:val="778987CE"/>
    <w:rsid w:val="77DFFA90"/>
    <w:rsid w:val="77E98119"/>
    <w:rsid w:val="782C72F2"/>
    <w:rsid w:val="7863170B"/>
    <w:rsid w:val="78B74BFC"/>
    <w:rsid w:val="797BCAF1"/>
    <w:rsid w:val="79942866"/>
    <w:rsid w:val="7B179B52"/>
    <w:rsid w:val="7C1AF8A6"/>
    <w:rsid w:val="7C2643D4"/>
    <w:rsid w:val="7C948FE6"/>
    <w:rsid w:val="7D06BE97"/>
    <w:rsid w:val="7DFEB436"/>
    <w:rsid w:val="7ECEAC17"/>
    <w:rsid w:val="7ED63849"/>
    <w:rsid w:val="7F51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22F2"/>
  <w15:chartTrackingRefBased/>
  <w15:docId w15:val="{B59D2567-7036-4CCE-ADA6-3F32B7A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130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0B"/>
    <w:pPr>
      <w:ind w:left="720"/>
      <w:contextualSpacing/>
    </w:pPr>
  </w:style>
  <w:style w:type="paragraph" w:styleId="paragraph" w:customStyle="1">
    <w:name w:val="paragraph"/>
    <w:basedOn w:val="Normal"/>
    <w:rsid w:val="003C13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2683"/>
    <w:rPr>
      <w:color w:val="0000FF"/>
      <w:u w:val="single"/>
    </w:rPr>
  </w:style>
  <w:style w:type="paragraph" w:styleId="NoSpacing">
    <w:name w:val="No Spacing"/>
    <w:uiPriority w:val="1"/>
    <w:qFormat/>
    <w:rsid w:val="002B2683"/>
    <w:pPr>
      <w:spacing w:after="0" w:line="240" w:lineRule="auto"/>
    </w:p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microsoft.com/office/2016/09/relationships/commentsIds" Target="commentsIds.xml" Id="R1b42cd072c724dee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348FCDB277F4083E935A8B00BB8CB" ma:contentTypeVersion="14" ma:contentTypeDescription="Create a new document." ma:contentTypeScope="" ma:versionID="2b60e87644e4627f59f4871f6ce533b2">
  <xsd:schema xmlns:xsd="http://www.w3.org/2001/XMLSchema" xmlns:xs="http://www.w3.org/2001/XMLSchema" xmlns:p="http://schemas.microsoft.com/office/2006/metadata/properties" xmlns:ns2="0f85f506-268d-4bde-a9cf-6e00525cd4b8" xmlns:ns3="c6039ba3-07dc-4336-8882-2238d8a28636" targetNamespace="http://schemas.microsoft.com/office/2006/metadata/properties" ma:root="true" ma:fieldsID="2c204d0af79cf01ff223efdb81415a10" ns2:_="" ns3:_="">
    <xsd:import namespace="0f85f506-268d-4bde-a9cf-6e00525cd4b8"/>
    <xsd:import namespace="c6039ba3-07dc-4336-8882-2238d8a28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5f506-268d-4bde-a9cf-6e00525cd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cf11e-a86e-46d6-9b50-559b3c9eb37d}" ma:internalName="TaxCatchAll" ma:showField="CatchAllData" ma:web="0f85f506-268d-4bde-a9cf-6e00525cd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9ba3-07dc-4336-8882-2238d8a28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4b6a55d-939b-4b0d-bf9d-99f325343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39ba3-07dc-4336-8882-2238d8a28636">
      <Terms xmlns="http://schemas.microsoft.com/office/infopath/2007/PartnerControls"/>
    </lcf76f155ced4ddcb4097134ff3c332f>
    <TaxCatchAll xmlns="0f85f506-268d-4bde-a9cf-6e00525cd4b8" xsi:nil="true"/>
    <SharedWithUsers xmlns="0f85f506-268d-4bde-a9cf-6e00525cd4b8">
      <UserInfo>
        <DisplayName>Mercedes Wentworth-Nice</DisplayName>
        <AccountId>281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648E9-5163-46C4-9C06-0154C5A87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5f506-268d-4bde-a9cf-6e00525cd4b8"/>
    <ds:schemaRef ds:uri="c6039ba3-07dc-4336-8882-2238d8a2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912E1-C0E1-4DE8-B606-F40CCC2436C8}">
  <ds:schemaRefs>
    <ds:schemaRef ds:uri="http://schemas.microsoft.com/office/2006/documentManagement/types"/>
    <ds:schemaRef ds:uri="0f85f506-268d-4bde-a9cf-6e00525cd4b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039ba3-07dc-4336-8882-2238d8a286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97F94-8CF7-4B8A-8B4E-CCA06F84AD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O'Connor</dc:creator>
  <keywords/>
  <dc:description/>
  <lastModifiedBy>Robin Steans</lastModifiedBy>
  <revision>12</revision>
  <dcterms:created xsi:type="dcterms:W3CDTF">2023-01-11T15:47:00.0000000Z</dcterms:created>
  <dcterms:modified xsi:type="dcterms:W3CDTF">2023-01-20T17:54:55.0552705Z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0x010100AC0348FCDB277F4083E935A8B00BB8CB</vt:lpwstr>
  </property>
  <property fmtid="{D5CDD505-2E9C-101B-9397-08002B2CF9AE}" pid="3" name="MediaServiceImageTags">
    <vt:lpwstr/>
  </property>
</Properties>
</file>