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98" w:rsidRPr="00164A7F" w:rsidRDefault="00246AC0" w:rsidP="00416D92">
      <w:pPr>
        <w:pStyle w:val="NoSpacing"/>
        <w:jc w:val="center"/>
        <w:rPr>
          <w:b/>
          <w:sz w:val="28"/>
        </w:rPr>
      </w:pPr>
      <w:bookmarkStart w:id="0" w:name="_GoBack"/>
      <w:bookmarkEnd w:id="0"/>
      <w:r w:rsidRPr="00164A7F">
        <w:rPr>
          <w:b/>
          <w:sz w:val="28"/>
        </w:rPr>
        <w:t>Writing Matters</w:t>
      </w:r>
      <w:r w:rsidR="000D68E8">
        <w:rPr>
          <w:b/>
          <w:sz w:val="28"/>
        </w:rPr>
        <w:t xml:space="preserve"> (Illinois Literacy in Action)</w:t>
      </w:r>
      <w:r w:rsidRPr="00164A7F">
        <w:rPr>
          <w:b/>
          <w:sz w:val="28"/>
        </w:rPr>
        <w:t xml:space="preserve"> Facilitator Guide</w:t>
      </w:r>
      <w:r w:rsidR="00F75786" w:rsidRPr="00164A7F">
        <w:rPr>
          <w:b/>
          <w:sz w:val="28"/>
        </w:rPr>
        <w:t xml:space="preserve"> for </w:t>
      </w:r>
      <w:r w:rsidR="00A60E4E" w:rsidRPr="00164A7F">
        <w:rPr>
          <w:b/>
          <w:sz w:val="28"/>
        </w:rPr>
        <w:t>K-12</w:t>
      </w:r>
    </w:p>
    <w:p w:rsidR="001F65D8" w:rsidRDefault="001F65D8" w:rsidP="00164A7F">
      <w:pPr>
        <w:pStyle w:val="NoSpacing"/>
      </w:pPr>
      <w:r w:rsidRPr="00513929">
        <w:t>PARTICPANT OUTCOMES</w:t>
      </w:r>
      <w:r>
        <w:t xml:space="preserve">: </w:t>
      </w:r>
    </w:p>
    <w:p w:rsidR="00640990" w:rsidRPr="00114CD0" w:rsidRDefault="00640990" w:rsidP="00640990">
      <w:pPr>
        <w:pStyle w:val="NoSpacing"/>
        <w:numPr>
          <w:ilvl w:val="0"/>
          <w:numId w:val="6"/>
        </w:numPr>
        <w:rPr>
          <w:sz w:val="20"/>
        </w:rPr>
      </w:pPr>
      <w:r w:rsidRPr="00114CD0">
        <w:rPr>
          <w:sz w:val="20"/>
        </w:rPr>
        <w:t xml:space="preserve">I can explain the philosophy of the ISBE </w:t>
      </w:r>
      <w:r w:rsidR="000D68E8" w:rsidRPr="00114CD0">
        <w:rPr>
          <w:sz w:val="20"/>
        </w:rPr>
        <w:t xml:space="preserve">Illinois Literacy in Action (Formerly </w:t>
      </w:r>
      <w:r w:rsidRPr="00114CD0">
        <w:rPr>
          <w:sz w:val="20"/>
        </w:rPr>
        <w:t>Writing Matters Website.</w:t>
      </w:r>
    </w:p>
    <w:p w:rsidR="00640990" w:rsidRPr="00114CD0" w:rsidRDefault="00640990" w:rsidP="00640990">
      <w:pPr>
        <w:pStyle w:val="NoSpacing"/>
        <w:numPr>
          <w:ilvl w:val="0"/>
          <w:numId w:val="6"/>
        </w:numPr>
        <w:rPr>
          <w:sz w:val="20"/>
        </w:rPr>
      </w:pPr>
      <w:r w:rsidRPr="00114CD0">
        <w:rPr>
          <w:sz w:val="20"/>
        </w:rPr>
        <w:t xml:space="preserve">I can articulate the Writing Best Practice materials used in the Writing Matters website development and their importance. </w:t>
      </w:r>
    </w:p>
    <w:p w:rsidR="00640990" w:rsidRPr="00114CD0" w:rsidRDefault="00640990" w:rsidP="00640990">
      <w:pPr>
        <w:pStyle w:val="NoSpacing"/>
        <w:numPr>
          <w:ilvl w:val="0"/>
          <w:numId w:val="6"/>
        </w:numPr>
        <w:rPr>
          <w:sz w:val="20"/>
        </w:rPr>
      </w:pPr>
      <w:r w:rsidRPr="00114CD0">
        <w:rPr>
          <w:sz w:val="20"/>
        </w:rPr>
        <w:t xml:space="preserve">I can define and describe the attributes of the 10 writing standards.  </w:t>
      </w:r>
    </w:p>
    <w:p w:rsidR="00640990" w:rsidRPr="00114CD0" w:rsidRDefault="00640990" w:rsidP="00640990">
      <w:pPr>
        <w:pStyle w:val="NoSpacing"/>
        <w:numPr>
          <w:ilvl w:val="0"/>
          <w:numId w:val="6"/>
        </w:numPr>
        <w:rPr>
          <w:sz w:val="20"/>
        </w:rPr>
      </w:pPr>
      <w:r w:rsidRPr="00114CD0">
        <w:rPr>
          <w:sz w:val="20"/>
        </w:rPr>
        <w:t>I can explain how standards #4- #10 support the three types of writing.</w:t>
      </w:r>
    </w:p>
    <w:p w:rsidR="00640990" w:rsidRPr="00114CD0" w:rsidRDefault="00640990" w:rsidP="00640990">
      <w:pPr>
        <w:pStyle w:val="NoSpacing"/>
        <w:numPr>
          <w:ilvl w:val="0"/>
          <w:numId w:val="6"/>
        </w:numPr>
        <w:rPr>
          <w:sz w:val="20"/>
        </w:rPr>
      </w:pPr>
      <w:r w:rsidRPr="00114CD0">
        <w:rPr>
          <w:sz w:val="20"/>
        </w:rPr>
        <w:t>I can locate resources such as strategies, background information, graphic organizers, and progression documents to assist with writing standards implementation as needed.</w:t>
      </w:r>
    </w:p>
    <w:p w:rsidR="00640990" w:rsidRPr="00114CD0" w:rsidRDefault="00640990" w:rsidP="00640990">
      <w:pPr>
        <w:pStyle w:val="NoSpacing"/>
        <w:numPr>
          <w:ilvl w:val="0"/>
          <w:numId w:val="6"/>
        </w:numPr>
        <w:rPr>
          <w:sz w:val="20"/>
        </w:rPr>
      </w:pPr>
      <w:r w:rsidRPr="00114CD0">
        <w:rPr>
          <w:sz w:val="20"/>
        </w:rPr>
        <w:t>I can identify mentor texts as a key resource for teachers to model the 3 types of writing in the classroom.</w:t>
      </w:r>
    </w:p>
    <w:p w:rsidR="00246AC0" w:rsidRPr="00114CD0" w:rsidRDefault="00640990" w:rsidP="00640990">
      <w:pPr>
        <w:pStyle w:val="NoSpacing"/>
        <w:numPr>
          <w:ilvl w:val="0"/>
          <w:numId w:val="6"/>
        </w:numPr>
        <w:rPr>
          <w:sz w:val="20"/>
        </w:rPr>
      </w:pPr>
      <w:r w:rsidRPr="00114CD0">
        <w:rPr>
          <w:sz w:val="20"/>
        </w:rPr>
        <w:t xml:space="preserve">I can recognize the differences between PARCC writing tasks and the three writing types.   </w:t>
      </w:r>
    </w:p>
    <w:tbl>
      <w:tblPr>
        <w:tblStyle w:val="TableGrid"/>
        <w:tblW w:w="11250" w:type="dxa"/>
        <w:tblInd w:w="-72" w:type="dxa"/>
        <w:tblLook w:val="04A0" w:firstRow="1" w:lastRow="0" w:firstColumn="1" w:lastColumn="0" w:noHBand="0" w:noVBand="1"/>
      </w:tblPr>
      <w:tblGrid>
        <w:gridCol w:w="850"/>
        <w:gridCol w:w="3830"/>
        <w:gridCol w:w="5040"/>
        <w:gridCol w:w="1530"/>
      </w:tblGrid>
      <w:tr w:rsidR="00A8619D" w:rsidRPr="00892B19" w:rsidTr="00B0015D">
        <w:tc>
          <w:tcPr>
            <w:tcW w:w="850" w:type="dxa"/>
            <w:shd w:val="clear" w:color="auto" w:fill="EEECE1" w:themeFill="background2"/>
          </w:tcPr>
          <w:p w:rsidR="00A8619D" w:rsidRPr="00892B19" w:rsidRDefault="00D11498" w:rsidP="00A8619D">
            <w:pPr>
              <w:jc w:val="center"/>
              <w:rPr>
                <w:b/>
                <w:color w:val="FFFFFF" w:themeColor="background1"/>
                <w:sz w:val="28"/>
                <w:szCs w:val="28"/>
              </w:rPr>
            </w:pPr>
            <w:r w:rsidRPr="00892B19">
              <w:rPr>
                <w:b/>
                <w:sz w:val="28"/>
                <w:szCs w:val="28"/>
              </w:rPr>
              <w:t>S</w:t>
            </w:r>
            <w:r w:rsidR="00F75786" w:rsidRPr="00892B19">
              <w:rPr>
                <w:b/>
                <w:sz w:val="28"/>
                <w:szCs w:val="28"/>
              </w:rPr>
              <w:t>lide</w:t>
            </w:r>
          </w:p>
        </w:tc>
        <w:tc>
          <w:tcPr>
            <w:tcW w:w="3830" w:type="dxa"/>
            <w:shd w:val="clear" w:color="auto" w:fill="EEECE1" w:themeFill="background2"/>
          </w:tcPr>
          <w:p w:rsidR="00A8619D" w:rsidRPr="00892B19" w:rsidRDefault="00A8619D" w:rsidP="00A8619D">
            <w:pPr>
              <w:jc w:val="center"/>
              <w:rPr>
                <w:b/>
                <w:color w:val="FFFFFF" w:themeColor="background1"/>
                <w:sz w:val="28"/>
                <w:szCs w:val="28"/>
              </w:rPr>
            </w:pPr>
            <w:r w:rsidRPr="00892B19">
              <w:rPr>
                <w:b/>
                <w:sz w:val="28"/>
                <w:szCs w:val="28"/>
              </w:rPr>
              <w:t>Procedure</w:t>
            </w:r>
          </w:p>
        </w:tc>
        <w:tc>
          <w:tcPr>
            <w:tcW w:w="5040" w:type="dxa"/>
            <w:shd w:val="clear" w:color="auto" w:fill="EEECE1" w:themeFill="background2"/>
          </w:tcPr>
          <w:p w:rsidR="00A8619D" w:rsidRPr="00892B19" w:rsidRDefault="00A8619D" w:rsidP="00A8619D">
            <w:pPr>
              <w:jc w:val="center"/>
              <w:rPr>
                <w:b/>
                <w:sz w:val="28"/>
                <w:szCs w:val="28"/>
              </w:rPr>
            </w:pPr>
            <w:r w:rsidRPr="00892B19">
              <w:rPr>
                <w:b/>
                <w:sz w:val="28"/>
                <w:szCs w:val="28"/>
              </w:rPr>
              <w:t>Materials</w:t>
            </w:r>
          </w:p>
        </w:tc>
        <w:tc>
          <w:tcPr>
            <w:tcW w:w="1530" w:type="dxa"/>
            <w:shd w:val="clear" w:color="auto" w:fill="EEECE1" w:themeFill="background2"/>
          </w:tcPr>
          <w:p w:rsidR="00A8619D" w:rsidRPr="00892B19" w:rsidRDefault="00A8619D" w:rsidP="00A8619D">
            <w:pPr>
              <w:jc w:val="center"/>
              <w:rPr>
                <w:b/>
                <w:sz w:val="28"/>
                <w:szCs w:val="28"/>
              </w:rPr>
            </w:pPr>
            <w:r w:rsidRPr="00892B19">
              <w:rPr>
                <w:b/>
                <w:sz w:val="28"/>
                <w:szCs w:val="28"/>
              </w:rPr>
              <w:t>Time</w:t>
            </w:r>
          </w:p>
        </w:tc>
      </w:tr>
      <w:tr w:rsidR="007D16A3" w:rsidTr="00B0015D">
        <w:tc>
          <w:tcPr>
            <w:tcW w:w="850" w:type="dxa"/>
            <w:shd w:val="clear" w:color="auto" w:fill="EEECE1" w:themeFill="background2"/>
          </w:tcPr>
          <w:p w:rsidR="007D16A3" w:rsidRDefault="00782C27" w:rsidP="00A8619D">
            <w:pPr>
              <w:jc w:val="center"/>
            </w:pPr>
            <w:r>
              <w:t>1</w:t>
            </w:r>
          </w:p>
        </w:tc>
        <w:tc>
          <w:tcPr>
            <w:tcW w:w="3830" w:type="dxa"/>
          </w:tcPr>
          <w:p w:rsidR="007D16A3" w:rsidRDefault="001C1398" w:rsidP="00C32D1D">
            <w:r>
              <w:t>Updates of Presentation</w:t>
            </w:r>
          </w:p>
        </w:tc>
        <w:tc>
          <w:tcPr>
            <w:tcW w:w="5040" w:type="dxa"/>
          </w:tcPr>
          <w:p w:rsidR="00C55FE0" w:rsidRDefault="00C55FE0" w:rsidP="00C32D1D"/>
        </w:tc>
        <w:tc>
          <w:tcPr>
            <w:tcW w:w="1530" w:type="dxa"/>
          </w:tcPr>
          <w:p w:rsidR="007D16A3" w:rsidRDefault="007D16A3" w:rsidP="00C32D1D">
            <w:pPr>
              <w:jc w:val="center"/>
            </w:pPr>
          </w:p>
        </w:tc>
      </w:tr>
      <w:tr w:rsidR="00640990" w:rsidTr="00B0015D">
        <w:tc>
          <w:tcPr>
            <w:tcW w:w="850" w:type="dxa"/>
            <w:shd w:val="clear" w:color="auto" w:fill="EEECE1" w:themeFill="background2"/>
          </w:tcPr>
          <w:p w:rsidR="00640990" w:rsidRDefault="00782C27" w:rsidP="00A8619D">
            <w:pPr>
              <w:jc w:val="center"/>
            </w:pPr>
            <w:r>
              <w:t>2</w:t>
            </w:r>
          </w:p>
        </w:tc>
        <w:tc>
          <w:tcPr>
            <w:tcW w:w="3830" w:type="dxa"/>
          </w:tcPr>
          <w:p w:rsidR="00640990" w:rsidRDefault="001C1398" w:rsidP="00C32D1D">
            <w:r>
              <w:t>Hidden slide - materials list needed for the presentation.</w:t>
            </w:r>
          </w:p>
        </w:tc>
        <w:tc>
          <w:tcPr>
            <w:tcW w:w="5040" w:type="dxa"/>
          </w:tcPr>
          <w:p w:rsidR="00640990" w:rsidRDefault="00640990" w:rsidP="00C32D1D"/>
        </w:tc>
        <w:tc>
          <w:tcPr>
            <w:tcW w:w="1530" w:type="dxa"/>
          </w:tcPr>
          <w:p w:rsidR="00640990" w:rsidRDefault="0075023E" w:rsidP="00C32D1D">
            <w:pPr>
              <w:jc w:val="center"/>
            </w:pPr>
            <w:r>
              <w:t>5</w:t>
            </w:r>
          </w:p>
        </w:tc>
      </w:tr>
      <w:tr w:rsidR="00782C27" w:rsidTr="00B0015D">
        <w:tc>
          <w:tcPr>
            <w:tcW w:w="850" w:type="dxa"/>
            <w:shd w:val="clear" w:color="auto" w:fill="EEECE1" w:themeFill="background2"/>
          </w:tcPr>
          <w:p w:rsidR="00782C27" w:rsidRDefault="00782C27" w:rsidP="00A8619D">
            <w:pPr>
              <w:jc w:val="center"/>
            </w:pPr>
            <w:r>
              <w:t>3</w:t>
            </w:r>
          </w:p>
        </w:tc>
        <w:tc>
          <w:tcPr>
            <w:tcW w:w="3830" w:type="dxa"/>
          </w:tcPr>
          <w:p w:rsidR="00782C27" w:rsidRDefault="001C1398" w:rsidP="00C32D1D">
            <w:r>
              <w:t>Welcome and Introductions</w:t>
            </w:r>
          </w:p>
        </w:tc>
        <w:tc>
          <w:tcPr>
            <w:tcW w:w="5040" w:type="dxa"/>
          </w:tcPr>
          <w:p w:rsidR="00782C27" w:rsidRDefault="00782C27" w:rsidP="00C32D1D"/>
        </w:tc>
        <w:tc>
          <w:tcPr>
            <w:tcW w:w="1530" w:type="dxa"/>
          </w:tcPr>
          <w:p w:rsidR="00782C27" w:rsidRDefault="00114CD0" w:rsidP="00C32D1D">
            <w:pPr>
              <w:jc w:val="center"/>
            </w:pPr>
            <w:r>
              <w:t>1-5</w:t>
            </w:r>
          </w:p>
        </w:tc>
      </w:tr>
      <w:tr w:rsidR="007D16A3" w:rsidTr="00B0015D">
        <w:tc>
          <w:tcPr>
            <w:tcW w:w="850" w:type="dxa"/>
            <w:shd w:val="clear" w:color="auto" w:fill="EEECE1" w:themeFill="background2"/>
          </w:tcPr>
          <w:p w:rsidR="007D16A3" w:rsidRPr="00F75786" w:rsidRDefault="00782C27" w:rsidP="000A4824">
            <w:pPr>
              <w:jc w:val="center"/>
            </w:pPr>
            <w:r>
              <w:t>4</w:t>
            </w:r>
          </w:p>
        </w:tc>
        <w:tc>
          <w:tcPr>
            <w:tcW w:w="3830" w:type="dxa"/>
          </w:tcPr>
          <w:p w:rsidR="007D16A3" w:rsidRDefault="00782C27" w:rsidP="008416F3">
            <w:r>
              <w:t>Use slide 4</w:t>
            </w:r>
            <w:r w:rsidR="008416F3">
              <w:t xml:space="preserve"> </w:t>
            </w:r>
            <w:r w:rsidR="000A4824">
              <w:t>if pref</w:t>
            </w:r>
            <w:r w:rsidR="008416F3">
              <w:t>er to use dress analogy</w:t>
            </w:r>
          </w:p>
        </w:tc>
        <w:tc>
          <w:tcPr>
            <w:tcW w:w="5040" w:type="dxa"/>
          </w:tcPr>
          <w:p w:rsidR="007D16A3" w:rsidRDefault="007D16A3" w:rsidP="000805C5"/>
        </w:tc>
        <w:tc>
          <w:tcPr>
            <w:tcW w:w="1530" w:type="dxa"/>
          </w:tcPr>
          <w:p w:rsidR="007D16A3" w:rsidRDefault="00F81DFF" w:rsidP="00A8619D">
            <w:pPr>
              <w:jc w:val="center"/>
            </w:pPr>
            <w:r>
              <w:t>5</w:t>
            </w:r>
          </w:p>
        </w:tc>
      </w:tr>
      <w:tr w:rsidR="008416F3" w:rsidTr="00B0015D">
        <w:tc>
          <w:tcPr>
            <w:tcW w:w="850" w:type="dxa"/>
            <w:shd w:val="clear" w:color="auto" w:fill="EEECE1" w:themeFill="background2"/>
          </w:tcPr>
          <w:p w:rsidR="008416F3" w:rsidRDefault="00782C27" w:rsidP="000A4824">
            <w:pPr>
              <w:jc w:val="center"/>
            </w:pPr>
            <w:r>
              <w:t>5</w:t>
            </w:r>
          </w:p>
        </w:tc>
        <w:tc>
          <w:tcPr>
            <w:tcW w:w="3830" w:type="dxa"/>
          </w:tcPr>
          <w:p w:rsidR="008416F3" w:rsidRDefault="00782C27" w:rsidP="00D11498">
            <w:r>
              <w:t>Slide 5</w:t>
            </w:r>
            <w:r w:rsidR="008416F3">
              <w:t xml:space="preserve"> shows connections to last year’s foundational services.</w:t>
            </w:r>
          </w:p>
        </w:tc>
        <w:tc>
          <w:tcPr>
            <w:tcW w:w="5040" w:type="dxa"/>
          </w:tcPr>
          <w:p w:rsidR="008416F3" w:rsidRDefault="008416F3" w:rsidP="000805C5"/>
        </w:tc>
        <w:tc>
          <w:tcPr>
            <w:tcW w:w="1530" w:type="dxa"/>
          </w:tcPr>
          <w:p w:rsidR="008416F3" w:rsidRDefault="0075023E" w:rsidP="00A8619D">
            <w:pPr>
              <w:jc w:val="center"/>
            </w:pPr>
            <w:r>
              <w:t>5</w:t>
            </w:r>
          </w:p>
        </w:tc>
      </w:tr>
      <w:tr w:rsidR="000A4824" w:rsidTr="00B0015D">
        <w:tc>
          <w:tcPr>
            <w:tcW w:w="850" w:type="dxa"/>
            <w:shd w:val="clear" w:color="auto" w:fill="EEECE1" w:themeFill="background2"/>
          </w:tcPr>
          <w:p w:rsidR="000A4824" w:rsidRDefault="00640990" w:rsidP="00640990">
            <w:r>
              <w:t xml:space="preserve">     </w:t>
            </w:r>
            <w:r w:rsidR="00F34637">
              <w:t>6</w:t>
            </w:r>
          </w:p>
        </w:tc>
        <w:tc>
          <w:tcPr>
            <w:tcW w:w="3830" w:type="dxa"/>
          </w:tcPr>
          <w:p w:rsidR="000A4824" w:rsidRDefault="00782C27" w:rsidP="00D11498">
            <w:r>
              <w:t>Agenda – follow slide notes</w:t>
            </w:r>
          </w:p>
        </w:tc>
        <w:tc>
          <w:tcPr>
            <w:tcW w:w="5040" w:type="dxa"/>
          </w:tcPr>
          <w:p w:rsidR="000A4824" w:rsidRDefault="000A4824" w:rsidP="000805C5"/>
        </w:tc>
        <w:tc>
          <w:tcPr>
            <w:tcW w:w="1530" w:type="dxa"/>
          </w:tcPr>
          <w:p w:rsidR="000A4824" w:rsidRDefault="00F81DFF" w:rsidP="00A8619D">
            <w:pPr>
              <w:jc w:val="center"/>
            </w:pPr>
            <w:r>
              <w:t>5</w:t>
            </w:r>
          </w:p>
        </w:tc>
      </w:tr>
      <w:tr w:rsidR="00782C27" w:rsidTr="00B0015D">
        <w:tc>
          <w:tcPr>
            <w:tcW w:w="850" w:type="dxa"/>
            <w:shd w:val="clear" w:color="auto" w:fill="EEECE1" w:themeFill="background2"/>
          </w:tcPr>
          <w:p w:rsidR="00782C27" w:rsidRDefault="00782C27" w:rsidP="00640990">
            <w:r>
              <w:t xml:space="preserve">     7</w:t>
            </w:r>
          </w:p>
        </w:tc>
        <w:tc>
          <w:tcPr>
            <w:tcW w:w="3830" w:type="dxa"/>
          </w:tcPr>
          <w:p w:rsidR="00782C27" w:rsidRDefault="00782C27" w:rsidP="00D11498">
            <w:r>
              <w:t>Follow slide notes</w:t>
            </w:r>
          </w:p>
        </w:tc>
        <w:tc>
          <w:tcPr>
            <w:tcW w:w="5040" w:type="dxa"/>
          </w:tcPr>
          <w:p w:rsidR="00782C27" w:rsidRDefault="00782C27" w:rsidP="000805C5"/>
        </w:tc>
        <w:tc>
          <w:tcPr>
            <w:tcW w:w="1530" w:type="dxa"/>
          </w:tcPr>
          <w:p w:rsidR="00782C27" w:rsidRDefault="00782C27" w:rsidP="00A8619D">
            <w:pPr>
              <w:jc w:val="center"/>
            </w:pPr>
          </w:p>
        </w:tc>
      </w:tr>
      <w:tr w:rsidR="00F81DFF" w:rsidTr="00B0015D">
        <w:tc>
          <w:tcPr>
            <w:tcW w:w="850" w:type="dxa"/>
            <w:shd w:val="clear" w:color="auto" w:fill="EEECE1" w:themeFill="background2"/>
          </w:tcPr>
          <w:p w:rsidR="00F81DFF" w:rsidRDefault="00782C27" w:rsidP="000A4824">
            <w:pPr>
              <w:jc w:val="center"/>
            </w:pPr>
            <w:r>
              <w:t>8</w:t>
            </w:r>
          </w:p>
        </w:tc>
        <w:tc>
          <w:tcPr>
            <w:tcW w:w="3830" w:type="dxa"/>
          </w:tcPr>
          <w:p w:rsidR="00F81DFF" w:rsidRDefault="00F34637" w:rsidP="00D11498">
            <w:r>
              <w:t>Follow slide notes</w:t>
            </w:r>
          </w:p>
        </w:tc>
        <w:tc>
          <w:tcPr>
            <w:tcW w:w="5040" w:type="dxa"/>
          </w:tcPr>
          <w:p w:rsidR="00F81DFF" w:rsidRDefault="00892B19" w:rsidP="000805C5">
            <w:r>
              <w:t>Progression cards</w:t>
            </w:r>
          </w:p>
        </w:tc>
        <w:tc>
          <w:tcPr>
            <w:tcW w:w="1530" w:type="dxa"/>
          </w:tcPr>
          <w:p w:rsidR="00F81DFF" w:rsidRDefault="00F81DFF" w:rsidP="00A8619D">
            <w:pPr>
              <w:jc w:val="center"/>
            </w:pPr>
            <w:r>
              <w:t>10</w:t>
            </w:r>
          </w:p>
        </w:tc>
      </w:tr>
      <w:tr w:rsidR="00782C27" w:rsidTr="00B0015D">
        <w:tc>
          <w:tcPr>
            <w:tcW w:w="850" w:type="dxa"/>
            <w:shd w:val="clear" w:color="auto" w:fill="EEECE1" w:themeFill="background2"/>
          </w:tcPr>
          <w:p w:rsidR="00782C27" w:rsidRDefault="00782C27" w:rsidP="00782C27">
            <w:pPr>
              <w:jc w:val="center"/>
            </w:pPr>
            <w:r>
              <w:t>9</w:t>
            </w:r>
          </w:p>
        </w:tc>
        <w:tc>
          <w:tcPr>
            <w:tcW w:w="3830" w:type="dxa"/>
          </w:tcPr>
          <w:p w:rsidR="00782C27" w:rsidRDefault="00782C27" w:rsidP="00782C27">
            <w:r>
              <w:t>Visit www.illinoisliteracyinaction.org</w:t>
            </w:r>
          </w:p>
        </w:tc>
        <w:tc>
          <w:tcPr>
            <w:tcW w:w="5040" w:type="dxa"/>
          </w:tcPr>
          <w:p w:rsidR="00782C27" w:rsidRDefault="00782C27" w:rsidP="00782C27">
            <w:r>
              <w:t>Make sure participants have had ample time to view the website</w:t>
            </w:r>
          </w:p>
        </w:tc>
        <w:tc>
          <w:tcPr>
            <w:tcW w:w="1530" w:type="dxa"/>
          </w:tcPr>
          <w:p w:rsidR="00782C27" w:rsidRDefault="00782C27" w:rsidP="00782C27">
            <w:pPr>
              <w:jc w:val="center"/>
            </w:pPr>
            <w:r>
              <w:t>30</w:t>
            </w:r>
          </w:p>
        </w:tc>
      </w:tr>
      <w:tr w:rsidR="00782C27" w:rsidTr="00B0015D">
        <w:tc>
          <w:tcPr>
            <w:tcW w:w="850" w:type="dxa"/>
            <w:shd w:val="clear" w:color="auto" w:fill="EEECE1" w:themeFill="background2"/>
          </w:tcPr>
          <w:p w:rsidR="00782C27" w:rsidRPr="00F75786" w:rsidRDefault="00782C27" w:rsidP="00782C27">
            <w:pPr>
              <w:jc w:val="center"/>
            </w:pPr>
            <w:r>
              <w:t>10-69</w:t>
            </w:r>
          </w:p>
        </w:tc>
        <w:tc>
          <w:tcPr>
            <w:tcW w:w="3830" w:type="dxa"/>
          </w:tcPr>
          <w:p w:rsidR="00782C27" w:rsidRDefault="00782C27" w:rsidP="00782C27">
            <w:r>
              <w:t>Follow presentation and slide notes visiting website resources as time permits.</w:t>
            </w:r>
          </w:p>
        </w:tc>
        <w:tc>
          <w:tcPr>
            <w:tcW w:w="5040" w:type="dxa"/>
          </w:tcPr>
          <w:p w:rsidR="00782C27" w:rsidRDefault="00782C27" w:rsidP="00782C27"/>
        </w:tc>
        <w:tc>
          <w:tcPr>
            <w:tcW w:w="1530" w:type="dxa"/>
          </w:tcPr>
          <w:p w:rsidR="00782C27" w:rsidRDefault="00782C27" w:rsidP="00782C27">
            <w:pPr>
              <w:jc w:val="center"/>
            </w:pPr>
            <w:r>
              <w:t>45</w:t>
            </w:r>
          </w:p>
        </w:tc>
      </w:tr>
      <w:tr w:rsidR="00782C27" w:rsidTr="00B0015D">
        <w:tc>
          <w:tcPr>
            <w:tcW w:w="850" w:type="dxa"/>
            <w:shd w:val="clear" w:color="auto" w:fill="EEECE1" w:themeFill="background2"/>
          </w:tcPr>
          <w:p w:rsidR="00782C27" w:rsidRPr="000A4824" w:rsidRDefault="00782C27" w:rsidP="00782C27">
            <w:pPr>
              <w:jc w:val="center"/>
            </w:pPr>
            <w:r>
              <w:t>70</w:t>
            </w:r>
          </w:p>
        </w:tc>
        <w:tc>
          <w:tcPr>
            <w:tcW w:w="3830" w:type="dxa"/>
          </w:tcPr>
          <w:p w:rsidR="00782C27" w:rsidRDefault="00782C27" w:rsidP="00782C27">
            <w:r>
              <w:t>Lunch slide may be deleted or moved based on length of workshop</w:t>
            </w:r>
          </w:p>
        </w:tc>
        <w:tc>
          <w:tcPr>
            <w:tcW w:w="5040" w:type="dxa"/>
          </w:tcPr>
          <w:p w:rsidR="00782C27" w:rsidRDefault="00782C27" w:rsidP="00782C27"/>
        </w:tc>
        <w:tc>
          <w:tcPr>
            <w:tcW w:w="1530" w:type="dxa"/>
          </w:tcPr>
          <w:p w:rsidR="00782C27" w:rsidRDefault="00782C27" w:rsidP="00782C27">
            <w:pPr>
              <w:jc w:val="center"/>
            </w:pPr>
            <w:r>
              <w:t>30</w:t>
            </w:r>
          </w:p>
        </w:tc>
      </w:tr>
      <w:tr w:rsidR="00782C27" w:rsidTr="00B0015D">
        <w:tc>
          <w:tcPr>
            <w:tcW w:w="850" w:type="dxa"/>
            <w:shd w:val="clear" w:color="auto" w:fill="EEECE1" w:themeFill="background2"/>
          </w:tcPr>
          <w:p w:rsidR="00782C27" w:rsidRPr="000A4824" w:rsidRDefault="00782C27" w:rsidP="00782C27">
            <w:pPr>
              <w:jc w:val="center"/>
            </w:pPr>
            <w:r>
              <w:t>71</w:t>
            </w:r>
          </w:p>
        </w:tc>
        <w:tc>
          <w:tcPr>
            <w:tcW w:w="3830" w:type="dxa"/>
            <w:shd w:val="clear" w:color="auto" w:fill="E5DFEC" w:themeFill="accent4" w:themeFillTint="33"/>
          </w:tcPr>
          <w:p w:rsidR="00782C27" w:rsidRDefault="00782C27" w:rsidP="00782C27">
            <w:r>
              <w:t>Flip Chart Activity:  Play video on slide 71 or provide demonstration.</w:t>
            </w:r>
          </w:p>
        </w:tc>
        <w:tc>
          <w:tcPr>
            <w:tcW w:w="5040" w:type="dxa"/>
            <w:shd w:val="clear" w:color="auto" w:fill="E5DFEC" w:themeFill="accent4" w:themeFillTint="33"/>
          </w:tcPr>
          <w:p w:rsidR="00782C27" w:rsidRDefault="00782C27" w:rsidP="00782C27">
            <w:r>
              <w:t>If using the video clip in presentation – make sure sound is on.</w:t>
            </w:r>
          </w:p>
        </w:tc>
        <w:tc>
          <w:tcPr>
            <w:tcW w:w="1530" w:type="dxa"/>
            <w:shd w:val="clear" w:color="auto" w:fill="E5DFEC" w:themeFill="accent4" w:themeFillTint="33"/>
          </w:tcPr>
          <w:p w:rsidR="00782C27" w:rsidRDefault="00782C27" w:rsidP="00782C27">
            <w:pPr>
              <w:jc w:val="center"/>
            </w:pPr>
            <w:r>
              <w:t>5</w:t>
            </w:r>
          </w:p>
        </w:tc>
      </w:tr>
      <w:tr w:rsidR="00782C27" w:rsidTr="00B0015D">
        <w:tc>
          <w:tcPr>
            <w:tcW w:w="850" w:type="dxa"/>
            <w:shd w:val="clear" w:color="auto" w:fill="EEECE1" w:themeFill="background2"/>
          </w:tcPr>
          <w:p w:rsidR="00782C27" w:rsidRPr="000A4824" w:rsidRDefault="00782C27" w:rsidP="00782C27">
            <w:pPr>
              <w:jc w:val="center"/>
            </w:pPr>
            <w:r>
              <w:t>72-82</w:t>
            </w:r>
          </w:p>
        </w:tc>
        <w:tc>
          <w:tcPr>
            <w:tcW w:w="3830" w:type="dxa"/>
          </w:tcPr>
          <w:p w:rsidR="00782C27" w:rsidRDefault="00782C27" w:rsidP="00782C27">
            <w:r>
              <w:t>Follow presentation and slide notes.</w:t>
            </w:r>
          </w:p>
        </w:tc>
        <w:tc>
          <w:tcPr>
            <w:tcW w:w="5040" w:type="dxa"/>
          </w:tcPr>
          <w:p w:rsidR="00782C27" w:rsidRDefault="00782C27" w:rsidP="00782C27"/>
        </w:tc>
        <w:tc>
          <w:tcPr>
            <w:tcW w:w="1530" w:type="dxa"/>
          </w:tcPr>
          <w:p w:rsidR="00782C27" w:rsidRDefault="00782C27" w:rsidP="00782C27">
            <w:pPr>
              <w:jc w:val="center"/>
            </w:pPr>
            <w:r>
              <w:t>10-15</w:t>
            </w:r>
          </w:p>
        </w:tc>
      </w:tr>
      <w:tr w:rsidR="00782C27" w:rsidTr="00B0015D">
        <w:tc>
          <w:tcPr>
            <w:tcW w:w="850" w:type="dxa"/>
            <w:shd w:val="clear" w:color="auto" w:fill="EEECE1" w:themeFill="background2"/>
          </w:tcPr>
          <w:p w:rsidR="00782C27" w:rsidRPr="000A4824" w:rsidRDefault="00782C27" w:rsidP="00782C27">
            <w:pPr>
              <w:jc w:val="center"/>
            </w:pPr>
            <w:r>
              <w:t>83- 93</w:t>
            </w:r>
          </w:p>
        </w:tc>
        <w:tc>
          <w:tcPr>
            <w:tcW w:w="3830" w:type="dxa"/>
          </w:tcPr>
          <w:p w:rsidR="00782C27" w:rsidRDefault="00782C27" w:rsidP="00782C27">
            <w:r>
              <w:t>Writing Task Activity:  Follow presentation and slide notes</w:t>
            </w:r>
          </w:p>
        </w:tc>
        <w:tc>
          <w:tcPr>
            <w:tcW w:w="5040" w:type="dxa"/>
          </w:tcPr>
          <w:p w:rsidR="00782C27" w:rsidRDefault="00782C27" w:rsidP="00782C27">
            <w:r>
              <w:t>Guidance for Literacy Task Design Documents– each participant needs their grade level.</w:t>
            </w:r>
          </w:p>
        </w:tc>
        <w:tc>
          <w:tcPr>
            <w:tcW w:w="1530" w:type="dxa"/>
          </w:tcPr>
          <w:p w:rsidR="00782C27" w:rsidRDefault="00782C27" w:rsidP="00782C27">
            <w:pPr>
              <w:jc w:val="center"/>
            </w:pPr>
            <w:r>
              <w:t>30-45</w:t>
            </w:r>
          </w:p>
        </w:tc>
      </w:tr>
      <w:tr w:rsidR="00782C27" w:rsidTr="00B0015D">
        <w:tc>
          <w:tcPr>
            <w:tcW w:w="850" w:type="dxa"/>
            <w:shd w:val="clear" w:color="auto" w:fill="EEECE1" w:themeFill="background2"/>
          </w:tcPr>
          <w:p w:rsidR="00782C27" w:rsidRPr="000A4824" w:rsidRDefault="00782C27" w:rsidP="00782C27">
            <w:pPr>
              <w:jc w:val="center"/>
            </w:pPr>
            <w:r>
              <w:t>94-95</w:t>
            </w:r>
          </w:p>
        </w:tc>
        <w:tc>
          <w:tcPr>
            <w:tcW w:w="3830" w:type="dxa"/>
          </w:tcPr>
          <w:p w:rsidR="00782C27" w:rsidRDefault="00782C27" w:rsidP="00782C27">
            <w:r>
              <w:t>Follow presentation and slide notes</w:t>
            </w:r>
          </w:p>
        </w:tc>
        <w:tc>
          <w:tcPr>
            <w:tcW w:w="5040" w:type="dxa"/>
          </w:tcPr>
          <w:p w:rsidR="00782C27" w:rsidRDefault="00782C27" w:rsidP="00782C27"/>
        </w:tc>
        <w:tc>
          <w:tcPr>
            <w:tcW w:w="1530" w:type="dxa"/>
          </w:tcPr>
          <w:p w:rsidR="00782C27" w:rsidRDefault="00782C27" w:rsidP="00782C27">
            <w:pPr>
              <w:jc w:val="center"/>
            </w:pPr>
            <w:r>
              <w:t>10</w:t>
            </w:r>
          </w:p>
        </w:tc>
      </w:tr>
      <w:tr w:rsidR="00782C27" w:rsidTr="00B0015D">
        <w:tc>
          <w:tcPr>
            <w:tcW w:w="11250" w:type="dxa"/>
            <w:gridSpan w:val="4"/>
            <w:shd w:val="clear" w:color="auto" w:fill="EEECE1" w:themeFill="background2"/>
          </w:tcPr>
          <w:p w:rsidR="00782C27" w:rsidRDefault="00782C27" w:rsidP="00782C27">
            <w:pPr>
              <w:jc w:val="center"/>
              <w:rPr>
                <w:b/>
                <w:sz w:val="24"/>
              </w:rPr>
            </w:pPr>
            <w:r w:rsidRPr="00892B19">
              <w:rPr>
                <w:b/>
                <w:sz w:val="24"/>
              </w:rPr>
              <w:t>The purpose of the following slides is to provide area coordinators with additional components that can be used in the training.  This is up to the discretion of the trainer and the needs in their area.</w:t>
            </w:r>
          </w:p>
          <w:p w:rsidR="00782C27" w:rsidRPr="00F254E9" w:rsidRDefault="00782C27" w:rsidP="00782C27">
            <w:pPr>
              <w:rPr>
                <w:b/>
                <w:sz w:val="24"/>
                <w:u w:val="single"/>
              </w:rPr>
            </w:pPr>
            <w:r w:rsidRPr="00F254E9">
              <w:rPr>
                <w:b/>
                <w:sz w:val="24"/>
                <w:u w:val="single"/>
              </w:rPr>
              <w:t>Outcomes for the Pre-Posttest If Including the Additional Components</w:t>
            </w:r>
          </w:p>
          <w:p w:rsidR="00782C27" w:rsidRPr="00F254E9" w:rsidRDefault="00782C27" w:rsidP="00782C27">
            <w:pPr>
              <w:pStyle w:val="ListParagraph"/>
              <w:numPr>
                <w:ilvl w:val="0"/>
                <w:numId w:val="7"/>
              </w:numPr>
              <w:rPr>
                <w:b/>
              </w:rPr>
            </w:pPr>
            <w:r w:rsidRPr="00F254E9">
              <w:rPr>
                <w:b/>
              </w:rPr>
              <w:t>I can locate and identify the key criteria regarding the use of the Teacher Guides for the PARCC Model Content Frameworks.</w:t>
            </w:r>
          </w:p>
          <w:p w:rsidR="00782C27" w:rsidRPr="00F254E9" w:rsidRDefault="00782C27" w:rsidP="00782C27">
            <w:pPr>
              <w:pStyle w:val="ListParagraph"/>
              <w:numPr>
                <w:ilvl w:val="0"/>
                <w:numId w:val="7"/>
              </w:numPr>
              <w:rPr>
                <w:b/>
              </w:rPr>
            </w:pPr>
            <w:r w:rsidRPr="00F254E9">
              <w:rPr>
                <w:b/>
              </w:rPr>
              <w:t xml:space="preserve">I can identify the connections between Writing and The PARCC Model Content Frameworks, the ELA Implementation Guide and the </w:t>
            </w:r>
            <w:proofErr w:type="spellStart"/>
            <w:r w:rsidRPr="00F254E9">
              <w:rPr>
                <w:b/>
              </w:rPr>
              <w:t>EQuIP</w:t>
            </w:r>
            <w:proofErr w:type="spellEnd"/>
            <w:r w:rsidRPr="00F254E9">
              <w:rPr>
                <w:b/>
              </w:rPr>
              <w:t xml:space="preserve"> Rubrics.</w:t>
            </w:r>
          </w:p>
        </w:tc>
      </w:tr>
      <w:tr w:rsidR="00782C27" w:rsidTr="00B0015D">
        <w:tc>
          <w:tcPr>
            <w:tcW w:w="850" w:type="dxa"/>
            <w:shd w:val="clear" w:color="auto" w:fill="EEECE1" w:themeFill="background2"/>
          </w:tcPr>
          <w:p w:rsidR="00782C27" w:rsidRPr="00A8619D" w:rsidRDefault="00782C27" w:rsidP="00782C27">
            <w:pPr>
              <w:jc w:val="center"/>
              <w:rPr>
                <w:color w:val="FFFFFF" w:themeColor="background1"/>
                <w:sz w:val="28"/>
                <w:szCs w:val="28"/>
              </w:rPr>
            </w:pPr>
            <w:r>
              <w:rPr>
                <w:sz w:val="28"/>
                <w:szCs w:val="28"/>
              </w:rPr>
              <w:t>Slide</w:t>
            </w:r>
          </w:p>
        </w:tc>
        <w:tc>
          <w:tcPr>
            <w:tcW w:w="3830" w:type="dxa"/>
            <w:shd w:val="clear" w:color="auto" w:fill="E5DFEC" w:themeFill="accent4" w:themeFillTint="33"/>
          </w:tcPr>
          <w:p w:rsidR="00782C27" w:rsidRPr="00A8619D" w:rsidRDefault="00782C27" w:rsidP="00782C27">
            <w:pPr>
              <w:jc w:val="center"/>
              <w:rPr>
                <w:color w:val="FFFFFF" w:themeColor="background1"/>
                <w:sz w:val="28"/>
                <w:szCs w:val="28"/>
              </w:rPr>
            </w:pPr>
            <w:r w:rsidRPr="00A8619D">
              <w:rPr>
                <w:sz w:val="28"/>
                <w:szCs w:val="28"/>
              </w:rPr>
              <w:t>Procedure</w:t>
            </w:r>
          </w:p>
        </w:tc>
        <w:tc>
          <w:tcPr>
            <w:tcW w:w="5040" w:type="dxa"/>
            <w:shd w:val="clear" w:color="auto" w:fill="E5DFEC" w:themeFill="accent4" w:themeFillTint="33"/>
          </w:tcPr>
          <w:p w:rsidR="00782C27" w:rsidRPr="00A8619D" w:rsidRDefault="00782C27" w:rsidP="00782C27">
            <w:pPr>
              <w:jc w:val="center"/>
              <w:rPr>
                <w:sz w:val="28"/>
                <w:szCs w:val="28"/>
              </w:rPr>
            </w:pPr>
            <w:r w:rsidRPr="00A8619D">
              <w:rPr>
                <w:sz w:val="28"/>
                <w:szCs w:val="28"/>
              </w:rPr>
              <w:t>Materials</w:t>
            </w:r>
          </w:p>
        </w:tc>
        <w:tc>
          <w:tcPr>
            <w:tcW w:w="1530" w:type="dxa"/>
            <w:shd w:val="clear" w:color="auto" w:fill="E5DFEC" w:themeFill="accent4" w:themeFillTint="33"/>
          </w:tcPr>
          <w:p w:rsidR="00782C27" w:rsidRPr="00A8619D" w:rsidRDefault="00782C27" w:rsidP="00782C27">
            <w:pPr>
              <w:jc w:val="center"/>
              <w:rPr>
                <w:sz w:val="28"/>
                <w:szCs w:val="28"/>
              </w:rPr>
            </w:pPr>
            <w:r w:rsidRPr="00A8619D">
              <w:rPr>
                <w:sz w:val="28"/>
                <w:szCs w:val="28"/>
              </w:rPr>
              <w:t>Time</w:t>
            </w:r>
          </w:p>
        </w:tc>
      </w:tr>
      <w:tr w:rsidR="00782C27" w:rsidTr="00416D92">
        <w:trPr>
          <w:trHeight w:val="215"/>
        </w:trPr>
        <w:tc>
          <w:tcPr>
            <w:tcW w:w="850" w:type="dxa"/>
            <w:shd w:val="clear" w:color="auto" w:fill="EEECE1" w:themeFill="background2"/>
          </w:tcPr>
          <w:p w:rsidR="00782C27" w:rsidRPr="00F34637" w:rsidRDefault="00782C27" w:rsidP="00782C27">
            <w:pPr>
              <w:jc w:val="center"/>
            </w:pPr>
            <w:r>
              <w:t>96</w:t>
            </w:r>
          </w:p>
        </w:tc>
        <w:tc>
          <w:tcPr>
            <w:tcW w:w="3830" w:type="dxa"/>
            <w:shd w:val="clear" w:color="auto" w:fill="E5DFEC" w:themeFill="accent4" w:themeFillTint="33"/>
          </w:tcPr>
          <w:p w:rsidR="00782C27" w:rsidRPr="00F34637" w:rsidRDefault="00782C27" w:rsidP="00782C27">
            <w:pPr>
              <w:jc w:val="center"/>
            </w:pPr>
            <w:r w:rsidRPr="00F34637">
              <w:t>Hidden Slide</w:t>
            </w:r>
          </w:p>
        </w:tc>
        <w:tc>
          <w:tcPr>
            <w:tcW w:w="5040" w:type="dxa"/>
            <w:shd w:val="clear" w:color="auto" w:fill="E5DFEC" w:themeFill="accent4" w:themeFillTint="33"/>
          </w:tcPr>
          <w:p w:rsidR="00782C27" w:rsidRPr="00A8619D" w:rsidRDefault="00782C27" w:rsidP="00782C27">
            <w:pPr>
              <w:jc w:val="center"/>
              <w:rPr>
                <w:sz w:val="28"/>
                <w:szCs w:val="28"/>
              </w:rPr>
            </w:pPr>
          </w:p>
        </w:tc>
        <w:tc>
          <w:tcPr>
            <w:tcW w:w="1530" w:type="dxa"/>
            <w:shd w:val="clear" w:color="auto" w:fill="E5DFEC" w:themeFill="accent4" w:themeFillTint="33"/>
          </w:tcPr>
          <w:p w:rsidR="00782C27" w:rsidRPr="00A8619D" w:rsidRDefault="00782C27" w:rsidP="00782C27">
            <w:pPr>
              <w:jc w:val="center"/>
              <w:rPr>
                <w:sz w:val="28"/>
                <w:szCs w:val="28"/>
              </w:rPr>
            </w:pPr>
          </w:p>
        </w:tc>
      </w:tr>
      <w:tr w:rsidR="00782C27" w:rsidTr="00B0015D">
        <w:tc>
          <w:tcPr>
            <w:tcW w:w="850" w:type="dxa"/>
            <w:shd w:val="clear" w:color="auto" w:fill="EEECE1" w:themeFill="background2"/>
          </w:tcPr>
          <w:p w:rsidR="00782C27" w:rsidRPr="000A4824" w:rsidRDefault="00782C27" w:rsidP="00782C27">
            <w:pPr>
              <w:jc w:val="center"/>
            </w:pPr>
            <w:r>
              <w:t>97-98</w:t>
            </w:r>
          </w:p>
        </w:tc>
        <w:tc>
          <w:tcPr>
            <w:tcW w:w="3830" w:type="dxa"/>
          </w:tcPr>
          <w:p w:rsidR="00782C27" w:rsidRDefault="00782C27" w:rsidP="00782C27">
            <w:r>
              <w:t>These 2 slides list additional components trainers can access.</w:t>
            </w:r>
          </w:p>
        </w:tc>
        <w:tc>
          <w:tcPr>
            <w:tcW w:w="5040" w:type="dxa"/>
          </w:tcPr>
          <w:p w:rsidR="00782C27" w:rsidRDefault="00782C27" w:rsidP="00782C27">
            <w:r>
              <w:t xml:space="preserve">Mentor Texts, </w:t>
            </w:r>
            <w:proofErr w:type="spellStart"/>
            <w:r>
              <w:t>EQuIP</w:t>
            </w:r>
            <w:proofErr w:type="spellEnd"/>
            <w:r>
              <w:t xml:space="preserve"> Rubrics, ELA Implementation Guide, PARCC Model Content Framework Handouts</w:t>
            </w:r>
          </w:p>
        </w:tc>
        <w:tc>
          <w:tcPr>
            <w:tcW w:w="1530" w:type="dxa"/>
          </w:tcPr>
          <w:p w:rsidR="00782C27" w:rsidRDefault="00782C27" w:rsidP="00782C27">
            <w:pPr>
              <w:jc w:val="center"/>
            </w:pPr>
          </w:p>
          <w:p w:rsidR="00782C27" w:rsidRDefault="00782C27" w:rsidP="00782C27">
            <w:pPr>
              <w:jc w:val="center"/>
            </w:pPr>
            <w:r>
              <w:t>TBD</w:t>
            </w:r>
          </w:p>
        </w:tc>
      </w:tr>
      <w:tr w:rsidR="00782C27" w:rsidTr="00B0015D">
        <w:tc>
          <w:tcPr>
            <w:tcW w:w="850" w:type="dxa"/>
            <w:shd w:val="clear" w:color="auto" w:fill="EEECE1" w:themeFill="background2"/>
          </w:tcPr>
          <w:p w:rsidR="00782C27" w:rsidRPr="000A4824" w:rsidRDefault="00782C27" w:rsidP="00782C27">
            <w:pPr>
              <w:jc w:val="center"/>
            </w:pPr>
            <w:r>
              <w:t>99-100</w:t>
            </w:r>
          </w:p>
        </w:tc>
        <w:tc>
          <w:tcPr>
            <w:tcW w:w="3830" w:type="dxa"/>
          </w:tcPr>
          <w:p w:rsidR="00782C27" w:rsidRDefault="00782C27" w:rsidP="00782C27">
            <w:r>
              <w:t>Thank you slide and contact information</w:t>
            </w:r>
          </w:p>
        </w:tc>
        <w:tc>
          <w:tcPr>
            <w:tcW w:w="5040" w:type="dxa"/>
          </w:tcPr>
          <w:p w:rsidR="00782C27" w:rsidRDefault="00782C27" w:rsidP="00782C27"/>
        </w:tc>
        <w:tc>
          <w:tcPr>
            <w:tcW w:w="1530" w:type="dxa"/>
          </w:tcPr>
          <w:p w:rsidR="00782C27" w:rsidRDefault="00782C27" w:rsidP="00782C27">
            <w:pPr>
              <w:jc w:val="center"/>
            </w:pPr>
          </w:p>
        </w:tc>
      </w:tr>
    </w:tbl>
    <w:p w:rsidR="00A8619D" w:rsidRDefault="00A8619D" w:rsidP="00A8619D"/>
    <w:sectPr w:rsidR="00A8619D" w:rsidSect="00F81DFF">
      <w:headerReference w:type="default" r:id="rId7"/>
      <w:pgSz w:w="12240" w:h="15840"/>
      <w:pgMar w:top="90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D1" w:rsidRDefault="00564ED1" w:rsidP="00416D92">
      <w:pPr>
        <w:spacing w:after="0" w:line="240" w:lineRule="auto"/>
      </w:pPr>
      <w:r>
        <w:separator/>
      </w:r>
    </w:p>
  </w:endnote>
  <w:endnote w:type="continuationSeparator" w:id="0">
    <w:p w:rsidR="00564ED1" w:rsidRDefault="00564ED1" w:rsidP="0041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D1" w:rsidRDefault="00564ED1" w:rsidP="00416D92">
      <w:pPr>
        <w:spacing w:after="0" w:line="240" w:lineRule="auto"/>
      </w:pPr>
      <w:r>
        <w:separator/>
      </w:r>
    </w:p>
  </w:footnote>
  <w:footnote w:type="continuationSeparator" w:id="0">
    <w:p w:rsidR="00564ED1" w:rsidRDefault="00564ED1" w:rsidP="00416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92" w:rsidRDefault="000D68E8">
    <w:pPr>
      <w:pStyle w:val="Header"/>
    </w:pPr>
    <w:r>
      <w:t>6-3-17</w:t>
    </w:r>
  </w:p>
  <w:p w:rsidR="00416D92" w:rsidRDefault="00416D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5EC6"/>
    <w:multiLevelType w:val="hybridMultilevel"/>
    <w:tmpl w:val="CA0E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616E6"/>
    <w:multiLevelType w:val="hybridMultilevel"/>
    <w:tmpl w:val="5E8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87730"/>
    <w:multiLevelType w:val="hybridMultilevel"/>
    <w:tmpl w:val="58DC4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DF56E0"/>
    <w:multiLevelType w:val="hybridMultilevel"/>
    <w:tmpl w:val="E6420A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3EC266F"/>
    <w:multiLevelType w:val="hybridMultilevel"/>
    <w:tmpl w:val="57BA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75FC8"/>
    <w:multiLevelType w:val="hybridMultilevel"/>
    <w:tmpl w:val="7D3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43309"/>
    <w:multiLevelType w:val="hybridMultilevel"/>
    <w:tmpl w:val="20B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9D"/>
    <w:rsid w:val="000805C5"/>
    <w:rsid w:val="000A4824"/>
    <w:rsid w:val="000D68E8"/>
    <w:rsid w:val="00114CD0"/>
    <w:rsid w:val="0014150E"/>
    <w:rsid w:val="00164A7F"/>
    <w:rsid w:val="001C1398"/>
    <w:rsid w:val="001F65D8"/>
    <w:rsid w:val="002046AB"/>
    <w:rsid w:val="00231F69"/>
    <w:rsid w:val="00246AC0"/>
    <w:rsid w:val="002E2875"/>
    <w:rsid w:val="003218C2"/>
    <w:rsid w:val="00374624"/>
    <w:rsid w:val="00416D92"/>
    <w:rsid w:val="00476F7D"/>
    <w:rsid w:val="00513929"/>
    <w:rsid w:val="00564ED1"/>
    <w:rsid w:val="005919DC"/>
    <w:rsid w:val="005C1781"/>
    <w:rsid w:val="00640990"/>
    <w:rsid w:val="0075023E"/>
    <w:rsid w:val="007627B8"/>
    <w:rsid w:val="00770FC9"/>
    <w:rsid w:val="00777A6D"/>
    <w:rsid w:val="00782C27"/>
    <w:rsid w:val="00790C0F"/>
    <w:rsid w:val="007B7F91"/>
    <w:rsid w:val="007D16A3"/>
    <w:rsid w:val="008416F3"/>
    <w:rsid w:val="008458EB"/>
    <w:rsid w:val="00892B19"/>
    <w:rsid w:val="00A60E4E"/>
    <w:rsid w:val="00A8619D"/>
    <w:rsid w:val="00AB51BA"/>
    <w:rsid w:val="00AB6973"/>
    <w:rsid w:val="00B0015D"/>
    <w:rsid w:val="00C55FE0"/>
    <w:rsid w:val="00C77B44"/>
    <w:rsid w:val="00CD28BA"/>
    <w:rsid w:val="00CE7A29"/>
    <w:rsid w:val="00D11498"/>
    <w:rsid w:val="00D12694"/>
    <w:rsid w:val="00DD6465"/>
    <w:rsid w:val="00F254E9"/>
    <w:rsid w:val="00F312A7"/>
    <w:rsid w:val="00F34637"/>
    <w:rsid w:val="00F41A49"/>
    <w:rsid w:val="00F75786"/>
    <w:rsid w:val="00F8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39DF5-969F-4196-B25F-D9F729B9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A8619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A861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A861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ListParagraph">
    <w:name w:val="List Paragraph"/>
    <w:basedOn w:val="Normal"/>
    <w:uiPriority w:val="34"/>
    <w:qFormat/>
    <w:rsid w:val="00A8619D"/>
    <w:pPr>
      <w:ind w:left="720"/>
      <w:contextualSpacing/>
    </w:pPr>
  </w:style>
  <w:style w:type="table" w:styleId="MediumList2-Accent4">
    <w:name w:val="Medium List 2 Accent 4"/>
    <w:basedOn w:val="TableNormal"/>
    <w:uiPriority w:val="66"/>
    <w:rsid w:val="00A861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D11498"/>
    <w:rPr>
      <w:color w:val="0000FF" w:themeColor="hyperlink"/>
      <w:u w:val="single"/>
    </w:rPr>
  </w:style>
  <w:style w:type="paragraph" w:styleId="NoSpacing">
    <w:name w:val="No Spacing"/>
    <w:uiPriority w:val="1"/>
    <w:qFormat/>
    <w:rsid w:val="00164A7F"/>
    <w:pPr>
      <w:spacing w:after="0" w:line="240" w:lineRule="auto"/>
    </w:pPr>
  </w:style>
  <w:style w:type="paragraph" w:styleId="Header">
    <w:name w:val="header"/>
    <w:basedOn w:val="Normal"/>
    <w:link w:val="HeaderChar"/>
    <w:uiPriority w:val="99"/>
    <w:unhideWhenUsed/>
    <w:rsid w:val="0041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92"/>
  </w:style>
  <w:style w:type="paragraph" w:styleId="Footer">
    <w:name w:val="footer"/>
    <w:basedOn w:val="Normal"/>
    <w:link w:val="FooterChar"/>
    <w:uiPriority w:val="99"/>
    <w:unhideWhenUsed/>
    <w:rsid w:val="0041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Jill</dc:creator>
  <cp:lastModifiedBy>deess@roe17.org</cp:lastModifiedBy>
  <cp:revision>2</cp:revision>
  <dcterms:created xsi:type="dcterms:W3CDTF">2017-06-05T21:13:00Z</dcterms:created>
  <dcterms:modified xsi:type="dcterms:W3CDTF">2017-06-05T21:13:00Z</dcterms:modified>
</cp:coreProperties>
</file>