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50E76" w:rsidRDefault="00D763B0" w:rsidP="00D763B0">
      <w:pPr>
        <w:jc w:val="center"/>
      </w:pPr>
      <w:r>
        <w:rPr>
          <w:noProof/>
        </w:rPr>
        <w:drawing>
          <wp:anchor distT="0" distB="0" distL="114300" distR="114300" simplePos="0" relativeHeight="251661312" behindDoc="0" locked="0" layoutInCell="1" allowOverlap="1" wp14:anchorId="4DDCA50C" wp14:editId="24B49301">
            <wp:simplePos x="0" y="0"/>
            <wp:positionH relativeFrom="margin">
              <wp:align>right</wp:align>
            </wp:positionH>
            <wp:positionV relativeFrom="margin">
              <wp:posOffset>0</wp:posOffset>
            </wp:positionV>
            <wp:extent cx="1033145" cy="1009650"/>
            <wp:effectExtent l="0" t="0" r="0" b="0"/>
            <wp:wrapSquare wrapText="bothSides"/>
            <wp:docPr id="2" name="Picture 2" descr="Home">
              <a:hlinkClick xmlns:a="http://schemas.openxmlformats.org/drawingml/2006/main" r:id="rId9" tooltip="Ho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9" tooltip="Home"/>
                    </pic:cNvPr>
                    <pic:cNvPicPr>
                      <a:picLocks noChangeAspect="1" noChangeArrowheads="1"/>
                    </pic:cNvPicPr>
                  </pic:nvPicPr>
                  <pic:blipFill>
                    <a:blip r:embed="rId10" cstate="print"/>
                    <a:srcRect/>
                    <a:stretch>
                      <a:fillRect/>
                    </a:stretch>
                  </pic:blipFill>
                  <pic:spPr bwMode="auto">
                    <a:xfrm>
                      <a:off x="0" y="0"/>
                      <a:ext cx="1033145" cy="100965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14:anchorId="7D061D79" wp14:editId="6EA5A1A4">
            <wp:simplePos x="0" y="0"/>
            <wp:positionH relativeFrom="margin">
              <wp:align>left</wp:align>
            </wp:positionH>
            <wp:positionV relativeFrom="margin">
              <wp:align>top</wp:align>
            </wp:positionV>
            <wp:extent cx="1012190" cy="9988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_of_Illinoi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2190" cy="998855"/>
                    </a:xfrm>
                    <a:prstGeom prst="rect">
                      <a:avLst/>
                    </a:prstGeom>
                  </pic:spPr>
                </pic:pic>
              </a:graphicData>
            </a:graphic>
          </wp:anchor>
        </w:drawing>
      </w:r>
      <w:r w:rsidR="000A37BC">
        <w:rPr>
          <w:rFonts w:ascii="Arial" w:eastAsia="Arial" w:hAnsi="Arial" w:cs="Arial"/>
          <w:b/>
          <w:sz w:val="24"/>
        </w:rPr>
        <w:t>Foundational Services – Math</w:t>
      </w:r>
    </w:p>
    <w:p w:rsidR="00F50E76" w:rsidRDefault="000A37BC" w:rsidP="00E70E89">
      <w:pPr>
        <w:spacing w:after="0" w:line="240" w:lineRule="auto"/>
        <w:contextualSpacing/>
        <w:jc w:val="center"/>
      </w:pPr>
      <w:r>
        <w:rPr>
          <w:rFonts w:ascii="Arial" w:eastAsia="Arial" w:hAnsi="Arial" w:cs="Arial"/>
          <w:b/>
          <w:sz w:val="24"/>
        </w:rPr>
        <w:t xml:space="preserve">Description/Purpose of Content Area:  </w:t>
      </w:r>
      <w:r w:rsidR="00CA19E3" w:rsidRPr="00E70E89">
        <w:rPr>
          <w:rFonts w:ascii="Arial" w:eastAsia="Arial" w:hAnsi="Arial" w:cs="Arial"/>
          <w:i/>
          <w:color w:val="444444"/>
          <w:szCs w:val="22"/>
        </w:rPr>
        <w:t>District staff will increase their knowledge and understanding of shifts in the Math Illinois Learning Standards by interacting with tools, resources, and strategies to determine appropriate grade-level expectations and aligned curriculum resources.</w:t>
      </w:r>
      <w:r w:rsidR="00CA19E3" w:rsidRPr="00E70E89">
        <w:rPr>
          <w:rFonts w:ascii="Arial" w:eastAsia="Arial" w:hAnsi="Arial" w:cs="Arial"/>
          <w:b/>
          <w:i/>
          <w:color w:val="444444"/>
          <w:szCs w:val="22"/>
        </w:rPr>
        <w:t xml:space="preserve"> </w:t>
      </w:r>
    </w:p>
    <w:p w:rsidR="00F50E76" w:rsidRDefault="000A37BC" w:rsidP="00D763B0">
      <w:pPr>
        <w:spacing w:after="0" w:line="240" w:lineRule="auto"/>
        <w:contextualSpacing/>
      </w:pPr>
      <w:r>
        <w:rPr>
          <w:rFonts w:ascii="Arial" w:eastAsia="Arial" w:hAnsi="Arial" w:cs="Arial"/>
          <w:b/>
          <w:color w:val="444444"/>
          <w:sz w:val="24"/>
          <w:highlight w:val="white"/>
        </w:rPr>
        <w:t xml:space="preserve">Introduction to </w:t>
      </w:r>
      <w:r w:rsidR="00E5567B">
        <w:rPr>
          <w:rFonts w:ascii="Arial" w:eastAsia="Arial" w:hAnsi="Arial" w:cs="Arial"/>
          <w:b/>
          <w:color w:val="444444"/>
          <w:sz w:val="24"/>
          <w:highlight w:val="white"/>
        </w:rPr>
        <w:t xml:space="preserve">Math </w:t>
      </w:r>
      <w:r>
        <w:rPr>
          <w:rFonts w:ascii="Arial" w:eastAsia="Arial" w:hAnsi="Arial" w:cs="Arial"/>
          <w:b/>
          <w:color w:val="444444"/>
          <w:sz w:val="24"/>
          <w:highlight w:val="white"/>
        </w:rPr>
        <w:t>Standards and Resources</w:t>
      </w:r>
      <w:r w:rsidR="00D763B0">
        <w:rPr>
          <w:rFonts w:ascii="Arial" w:eastAsia="Arial" w:hAnsi="Arial" w:cs="Arial"/>
          <w:b/>
          <w:color w:val="444444"/>
          <w:sz w:val="24"/>
        </w:rPr>
        <w:t xml:space="preserve">: </w:t>
      </w:r>
      <w:r w:rsidR="00362814">
        <w:rPr>
          <w:rFonts w:ascii="Arial" w:eastAsia="Arial" w:hAnsi="Arial" w:cs="Arial"/>
          <w:color w:val="444444"/>
          <w:sz w:val="24"/>
        </w:rPr>
        <w:t>(</w:t>
      </w:r>
      <w:r w:rsidR="00D763B0">
        <w:rPr>
          <w:rFonts w:ascii="Arial" w:eastAsia="Arial" w:hAnsi="Arial" w:cs="Arial"/>
          <w:i/>
          <w:color w:val="444444"/>
          <w:sz w:val="24"/>
        </w:rPr>
        <w:t>2 full days, 1 full day, 3 2-hour sessions, or 6 1-hour sessions</w:t>
      </w:r>
      <w:r w:rsidR="00362814">
        <w:rPr>
          <w:rFonts w:ascii="Arial" w:eastAsia="Arial" w:hAnsi="Arial" w:cs="Arial"/>
          <w:i/>
          <w:color w:val="444444"/>
          <w:sz w:val="24"/>
        </w:rPr>
        <w:t>)</w:t>
      </w:r>
    </w:p>
    <w:p w:rsidR="00F50E76" w:rsidRPr="00E70E89" w:rsidRDefault="00F50E76">
      <w:pPr>
        <w:spacing w:after="0" w:line="240" w:lineRule="auto"/>
        <w:contextualSpacing/>
        <w:rPr>
          <w:szCs w:val="22"/>
        </w:rPr>
      </w:pPr>
    </w:p>
    <w:p w:rsidR="00594F13" w:rsidRPr="00E70E89" w:rsidRDefault="00594F13" w:rsidP="00594F13">
      <w:pPr>
        <w:numPr>
          <w:ilvl w:val="0"/>
          <w:numId w:val="5"/>
        </w:numPr>
        <w:spacing w:after="0" w:line="240" w:lineRule="auto"/>
        <w:ind w:hanging="360"/>
        <w:contextualSpacing/>
        <w:rPr>
          <w:color w:val="auto"/>
          <w:szCs w:val="22"/>
        </w:rPr>
      </w:pPr>
      <w:r w:rsidRPr="00E70E89">
        <w:rPr>
          <w:rFonts w:ascii="Arial" w:eastAsia="Arial" w:hAnsi="Arial" w:cs="Arial"/>
          <w:color w:val="auto"/>
          <w:szCs w:val="22"/>
        </w:rPr>
        <w:t xml:space="preserve">Participants will be introduced to the new Illinois Learning Standards in Math addressing the language of the new standards, PARCC Model Content Frameworks, the three Key Shifts, Mathematical Practice Standards, PARCC Math assessments overview and Practice Tests </w:t>
      </w:r>
      <w:r w:rsidR="00CA19E3" w:rsidRPr="00E70E89">
        <w:rPr>
          <w:rFonts w:ascii="Arial" w:eastAsia="Arial" w:hAnsi="Arial" w:cs="Arial"/>
          <w:color w:val="auto"/>
          <w:szCs w:val="22"/>
        </w:rPr>
        <w:t>along with other</w:t>
      </w:r>
      <w:r w:rsidRPr="00E70E89">
        <w:rPr>
          <w:rFonts w:ascii="Arial" w:eastAsia="Arial" w:hAnsi="Arial" w:cs="Arial"/>
          <w:color w:val="auto"/>
          <w:szCs w:val="22"/>
        </w:rPr>
        <w:t xml:space="preserve"> ISBE resources.</w:t>
      </w:r>
    </w:p>
    <w:p w:rsidR="00F50E76" w:rsidRDefault="00F50E76">
      <w:pPr>
        <w:spacing w:after="0" w:line="240" w:lineRule="auto"/>
        <w:ind w:left="720"/>
      </w:pPr>
    </w:p>
    <w:p w:rsidR="00F50E76" w:rsidRDefault="00345A04" w:rsidP="00D763B0">
      <w:pPr>
        <w:spacing w:after="0" w:line="240" w:lineRule="auto"/>
        <w:contextualSpacing/>
      </w:pPr>
      <w:r>
        <w:rPr>
          <w:rFonts w:ascii="Arial" w:eastAsia="Arial" w:hAnsi="Arial" w:cs="Arial"/>
          <w:b/>
          <w:color w:val="444444"/>
          <w:sz w:val="24"/>
          <w:highlight w:val="white"/>
        </w:rPr>
        <w:t>Model Math</w:t>
      </w:r>
      <w:r w:rsidR="000A37BC">
        <w:rPr>
          <w:rFonts w:ascii="Arial" w:eastAsia="Arial" w:hAnsi="Arial" w:cs="Arial"/>
          <w:b/>
          <w:color w:val="444444"/>
          <w:sz w:val="24"/>
          <w:highlight w:val="white"/>
        </w:rPr>
        <w:t xml:space="preserve"> Resources</w:t>
      </w:r>
      <w:r w:rsidR="00362814">
        <w:rPr>
          <w:rFonts w:ascii="Arial" w:eastAsia="Arial" w:hAnsi="Arial" w:cs="Arial"/>
          <w:b/>
          <w:color w:val="444444"/>
          <w:sz w:val="24"/>
        </w:rPr>
        <w:t>:</w:t>
      </w:r>
      <w:r w:rsidR="00D763B0">
        <w:rPr>
          <w:rFonts w:ascii="Arial" w:eastAsia="Arial" w:hAnsi="Arial" w:cs="Arial"/>
          <w:b/>
          <w:color w:val="444444"/>
          <w:sz w:val="24"/>
        </w:rPr>
        <w:t xml:space="preserve"> </w:t>
      </w:r>
      <w:r w:rsidR="00362814">
        <w:rPr>
          <w:rFonts w:ascii="Arial" w:eastAsia="Arial" w:hAnsi="Arial" w:cs="Arial"/>
          <w:color w:val="444444"/>
          <w:sz w:val="24"/>
        </w:rPr>
        <w:t>(</w:t>
      </w:r>
      <w:r w:rsidR="00AC2247">
        <w:rPr>
          <w:rFonts w:ascii="Arial" w:eastAsia="Arial" w:hAnsi="Arial" w:cs="Arial"/>
          <w:i/>
          <w:color w:val="444444"/>
          <w:sz w:val="24"/>
        </w:rPr>
        <w:t>1 half-day or 2</w:t>
      </w:r>
      <w:bookmarkStart w:id="0" w:name="_GoBack"/>
      <w:bookmarkEnd w:id="0"/>
      <w:r w:rsidR="00D763B0">
        <w:rPr>
          <w:rFonts w:ascii="Arial" w:eastAsia="Arial" w:hAnsi="Arial" w:cs="Arial"/>
          <w:i/>
          <w:color w:val="444444"/>
          <w:sz w:val="24"/>
        </w:rPr>
        <w:t xml:space="preserve"> hour sessions</w:t>
      </w:r>
      <w:r w:rsidR="00362814">
        <w:rPr>
          <w:rFonts w:ascii="Arial" w:eastAsia="Arial" w:hAnsi="Arial" w:cs="Arial"/>
          <w:i/>
          <w:color w:val="444444"/>
          <w:sz w:val="24"/>
        </w:rPr>
        <w:t>)</w:t>
      </w:r>
    </w:p>
    <w:p w:rsidR="00F50E76" w:rsidRDefault="00F50E76">
      <w:pPr>
        <w:spacing w:after="0" w:line="240" w:lineRule="auto"/>
        <w:contextualSpacing/>
      </w:pPr>
    </w:p>
    <w:p w:rsidR="00F50E76" w:rsidRDefault="00345A04">
      <w:pPr>
        <w:spacing w:after="0" w:line="240" w:lineRule="auto"/>
        <w:ind w:left="720"/>
        <w:rPr>
          <w:rFonts w:ascii="Arial" w:eastAsia="Arial" w:hAnsi="Arial" w:cs="Arial"/>
          <w:color w:val="auto"/>
          <w:szCs w:val="22"/>
        </w:rPr>
      </w:pPr>
      <w:r w:rsidRPr="00345A04">
        <w:rPr>
          <w:rFonts w:ascii="Arial" w:eastAsia="Arial" w:hAnsi="Arial" w:cs="Arial"/>
          <w:color w:val="auto"/>
          <w:szCs w:val="22"/>
        </w:rPr>
        <w:t>Participants will receive an overview of the optional Model Math Resources created by Illinois educators, including Scope and Sequences and Unit Maps.  Districts may choose to adopt or adapt the optional materials to aid in modifying their current resources. All of the unit outlines were developed in accordance with the information from the November 2012 PARCC Model Content Frameworks.</w:t>
      </w:r>
    </w:p>
    <w:p w:rsidR="00345A04" w:rsidRDefault="00345A04">
      <w:pPr>
        <w:spacing w:after="0" w:line="240" w:lineRule="auto"/>
        <w:ind w:left="720"/>
      </w:pPr>
    </w:p>
    <w:p w:rsidR="00F50E76" w:rsidRDefault="000A37BC">
      <w:pPr>
        <w:spacing w:after="0" w:line="240" w:lineRule="auto"/>
        <w:contextualSpacing/>
      </w:pPr>
      <w:proofErr w:type="spellStart"/>
      <w:r>
        <w:rPr>
          <w:rFonts w:ascii="Arial" w:eastAsia="Arial" w:hAnsi="Arial" w:cs="Arial"/>
          <w:b/>
          <w:color w:val="444444"/>
          <w:sz w:val="24"/>
          <w:highlight w:val="white"/>
        </w:rPr>
        <w:t>EQuIP</w:t>
      </w:r>
      <w:proofErr w:type="spellEnd"/>
      <w:r>
        <w:rPr>
          <w:rFonts w:ascii="Arial" w:eastAsia="Arial" w:hAnsi="Arial" w:cs="Arial"/>
          <w:b/>
          <w:color w:val="444444"/>
          <w:sz w:val="24"/>
          <w:highlight w:val="white"/>
        </w:rPr>
        <w:t xml:space="preserve"> </w:t>
      </w:r>
      <w:r w:rsidR="00362814">
        <w:rPr>
          <w:rFonts w:ascii="Arial" w:eastAsia="Arial" w:hAnsi="Arial" w:cs="Arial"/>
          <w:b/>
          <w:color w:val="444444"/>
          <w:sz w:val="24"/>
          <w:highlight w:val="white"/>
        </w:rPr>
        <w:t>Rubric</w:t>
      </w:r>
      <w:r w:rsidR="00362814">
        <w:rPr>
          <w:rFonts w:ascii="Arial" w:eastAsia="Arial" w:hAnsi="Arial" w:cs="Arial"/>
          <w:i/>
          <w:color w:val="444444"/>
          <w:sz w:val="24"/>
        </w:rPr>
        <w:t xml:space="preserve"> (</w:t>
      </w:r>
      <w:r w:rsidR="00D763B0" w:rsidRPr="000D0DB3">
        <w:rPr>
          <w:rFonts w:ascii="Arial" w:eastAsia="Arial" w:hAnsi="Arial" w:cs="Arial"/>
          <w:i/>
          <w:color w:val="444444"/>
          <w:sz w:val="24"/>
        </w:rPr>
        <w:t>1 full day, 1 half-day, or (if participants pre-read lesson) 1 2-hour session</w:t>
      </w:r>
      <w:r w:rsidR="00362814">
        <w:rPr>
          <w:rFonts w:ascii="Arial" w:eastAsia="Arial" w:hAnsi="Arial" w:cs="Arial"/>
          <w:i/>
          <w:color w:val="444444"/>
          <w:sz w:val="24"/>
        </w:rPr>
        <w:t>)</w:t>
      </w:r>
    </w:p>
    <w:p w:rsidR="00F50E76" w:rsidRDefault="00F50E76">
      <w:pPr>
        <w:spacing w:after="0" w:line="240" w:lineRule="auto"/>
      </w:pPr>
    </w:p>
    <w:p w:rsidR="002E24AA" w:rsidRPr="00E70E89" w:rsidRDefault="00594F13" w:rsidP="00E70E89">
      <w:pPr>
        <w:numPr>
          <w:ilvl w:val="0"/>
          <w:numId w:val="2"/>
        </w:numPr>
        <w:spacing w:after="0" w:line="240" w:lineRule="auto"/>
        <w:ind w:hanging="360"/>
        <w:contextualSpacing/>
        <w:rPr>
          <w:szCs w:val="22"/>
        </w:rPr>
      </w:pPr>
      <w:r w:rsidRPr="00E70E89">
        <w:rPr>
          <w:rFonts w:ascii="Arial" w:eastAsia="Arial" w:hAnsi="Arial" w:cs="Arial"/>
          <w:color w:val="444444"/>
          <w:szCs w:val="22"/>
        </w:rPr>
        <w:t>Part</w:t>
      </w:r>
      <w:r w:rsidR="000D0DB3" w:rsidRPr="00E70E89">
        <w:rPr>
          <w:rFonts w:ascii="Arial" w:eastAsia="Arial" w:hAnsi="Arial" w:cs="Arial"/>
          <w:color w:val="444444"/>
          <w:szCs w:val="22"/>
        </w:rPr>
        <w:t>icipants will be able to locate</w:t>
      </w:r>
      <w:r w:rsidR="00E5567B" w:rsidRPr="00E70E89">
        <w:rPr>
          <w:rFonts w:ascii="Arial" w:eastAsia="Arial" w:hAnsi="Arial" w:cs="Arial"/>
          <w:color w:val="444444"/>
          <w:szCs w:val="22"/>
        </w:rPr>
        <w:t xml:space="preserve"> and use</w:t>
      </w:r>
      <w:r w:rsidRPr="00E70E89">
        <w:rPr>
          <w:rFonts w:ascii="Arial" w:eastAsia="Arial" w:hAnsi="Arial" w:cs="Arial"/>
          <w:color w:val="444444"/>
          <w:szCs w:val="22"/>
        </w:rPr>
        <w:t xml:space="preserve"> </w:t>
      </w:r>
      <w:proofErr w:type="spellStart"/>
      <w:r w:rsidR="000D0DB3" w:rsidRPr="00E70E89">
        <w:rPr>
          <w:rFonts w:ascii="Arial" w:eastAsia="Arial" w:hAnsi="Arial" w:cs="Arial"/>
          <w:b/>
          <w:i/>
          <w:color w:val="444444"/>
          <w:szCs w:val="22"/>
        </w:rPr>
        <w:t>EQuIP</w:t>
      </w:r>
      <w:proofErr w:type="spellEnd"/>
      <w:r w:rsidR="000D0DB3" w:rsidRPr="00E70E89">
        <w:rPr>
          <w:rFonts w:ascii="Arial" w:eastAsia="Arial" w:hAnsi="Arial" w:cs="Arial"/>
          <w:b/>
          <w:i/>
          <w:color w:val="444444"/>
          <w:szCs w:val="22"/>
        </w:rPr>
        <w:t xml:space="preserve"> (Educators Evaluating the Quality of Instructional Products) </w:t>
      </w:r>
      <w:r w:rsidR="000D0DB3" w:rsidRPr="00E70E89">
        <w:rPr>
          <w:rFonts w:ascii="Arial" w:eastAsia="Arial" w:hAnsi="Arial" w:cs="Arial"/>
          <w:i/>
          <w:color w:val="444444"/>
          <w:szCs w:val="22"/>
        </w:rPr>
        <w:t>resources</w:t>
      </w:r>
      <w:r w:rsidR="000D0DB3" w:rsidRPr="00E70E89">
        <w:rPr>
          <w:rFonts w:ascii="Arial" w:eastAsia="Arial" w:hAnsi="Arial" w:cs="Arial"/>
          <w:color w:val="444444"/>
          <w:szCs w:val="22"/>
        </w:rPr>
        <w:t xml:space="preserve"> </w:t>
      </w:r>
      <w:r w:rsidRPr="00E70E89">
        <w:rPr>
          <w:rFonts w:ascii="Arial" w:eastAsia="Arial" w:hAnsi="Arial" w:cs="Arial"/>
          <w:color w:val="444444"/>
          <w:szCs w:val="22"/>
        </w:rPr>
        <w:t xml:space="preserve">that Illinois </w:t>
      </w:r>
      <w:r w:rsidR="00CA19E3" w:rsidRPr="00E70E89">
        <w:rPr>
          <w:rFonts w:ascii="Arial" w:eastAsia="Arial" w:hAnsi="Arial" w:cs="Arial"/>
          <w:color w:val="444444"/>
          <w:szCs w:val="22"/>
        </w:rPr>
        <w:t>educators are</w:t>
      </w:r>
      <w:r w:rsidRPr="00E70E89">
        <w:rPr>
          <w:rFonts w:ascii="Arial" w:eastAsia="Arial" w:hAnsi="Arial" w:cs="Arial"/>
          <w:color w:val="444444"/>
          <w:szCs w:val="22"/>
        </w:rPr>
        <w:t xml:space="preserve"> utilizing to align multi-day lesson plans and units to the Illinois Learning Standards in Math.</w:t>
      </w:r>
      <w:r w:rsidR="000D0DB3" w:rsidRPr="00E70E89">
        <w:rPr>
          <w:rFonts w:ascii="Arial" w:eastAsia="Arial" w:hAnsi="Arial" w:cs="Arial"/>
          <w:color w:val="444444"/>
          <w:szCs w:val="22"/>
        </w:rPr>
        <w:t xml:space="preserve"> EQUIP is</w:t>
      </w:r>
      <w:r w:rsidR="000A37BC" w:rsidRPr="00E70E89">
        <w:rPr>
          <w:rFonts w:ascii="Arial" w:eastAsia="Arial" w:hAnsi="Arial" w:cs="Arial"/>
          <w:color w:val="444444"/>
          <w:szCs w:val="22"/>
        </w:rPr>
        <w:t xml:space="preserve"> an initiative of the American Diploma Project (ADP) Network designed to identify high-quality materials aligned to the Common Core State Standards (CCSS). </w:t>
      </w:r>
      <w:bookmarkStart w:id="1" w:name="h.gjdgxs" w:colFirst="0" w:colLast="0"/>
      <w:bookmarkEnd w:id="1"/>
    </w:p>
    <w:p w:rsidR="00E70E89" w:rsidRPr="00E70E89" w:rsidRDefault="00E70E89" w:rsidP="00E70E89">
      <w:pPr>
        <w:spacing w:after="0" w:line="240" w:lineRule="auto"/>
        <w:ind w:left="720"/>
        <w:contextualSpacing/>
        <w:rPr>
          <w:szCs w:val="22"/>
        </w:rPr>
      </w:pPr>
    </w:p>
    <w:p w:rsidR="00F50E76" w:rsidRDefault="000A37BC">
      <w:pPr>
        <w:spacing w:after="280" w:line="240" w:lineRule="auto"/>
      </w:pPr>
      <w:r>
        <w:rPr>
          <w:rFonts w:ascii="Arial" w:eastAsia="Arial" w:hAnsi="Arial" w:cs="Arial"/>
          <w:b/>
          <w:color w:val="444444"/>
          <w:sz w:val="24"/>
        </w:rPr>
        <w:t>Implementation</w:t>
      </w:r>
      <w:r w:rsidR="00D763B0" w:rsidRPr="00D763B0">
        <w:rPr>
          <w:rFonts w:ascii="Arial" w:eastAsia="Arial" w:hAnsi="Arial" w:cs="Arial"/>
          <w:i/>
          <w:color w:val="444444"/>
          <w:sz w:val="24"/>
          <w:highlight w:val="white"/>
        </w:rPr>
        <w:t xml:space="preserve"> </w:t>
      </w:r>
      <w:r w:rsidR="00362814">
        <w:rPr>
          <w:rFonts w:ascii="Arial" w:eastAsia="Arial" w:hAnsi="Arial" w:cs="Arial"/>
          <w:i/>
          <w:color w:val="444444"/>
          <w:sz w:val="24"/>
          <w:highlight w:val="white"/>
        </w:rPr>
        <w:t>(</w:t>
      </w:r>
      <w:r w:rsidR="00D763B0">
        <w:rPr>
          <w:rFonts w:ascii="Arial" w:eastAsia="Arial" w:hAnsi="Arial" w:cs="Arial"/>
          <w:i/>
          <w:color w:val="444444"/>
          <w:sz w:val="24"/>
          <w:highlight w:val="white"/>
        </w:rPr>
        <w:t>1 full day, 2 half days, or 3 2-hour sessions</w:t>
      </w:r>
      <w:r w:rsidR="00362814">
        <w:rPr>
          <w:rFonts w:ascii="Arial" w:eastAsia="Arial" w:hAnsi="Arial" w:cs="Arial"/>
          <w:i/>
          <w:color w:val="444444"/>
          <w:sz w:val="24"/>
        </w:rPr>
        <w:t>)</w:t>
      </w:r>
    </w:p>
    <w:p w:rsidR="00F50E76" w:rsidRPr="00E70E89" w:rsidRDefault="000D0DB3">
      <w:pPr>
        <w:numPr>
          <w:ilvl w:val="0"/>
          <w:numId w:val="1"/>
        </w:numPr>
        <w:spacing w:after="0" w:line="240" w:lineRule="auto"/>
        <w:ind w:hanging="360"/>
        <w:contextualSpacing/>
        <w:rPr>
          <w:rFonts w:ascii="Arial" w:hAnsi="Arial" w:cs="Arial"/>
          <w:color w:val="444444"/>
          <w:szCs w:val="22"/>
        </w:rPr>
      </w:pPr>
      <w:r w:rsidRPr="00E70E89">
        <w:rPr>
          <w:rFonts w:ascii="Arial" w:eastAsia="Arial" w:hAnsi="Arial" w:cs="Arial"/>
          <w:color w:val="auto"/>
          <w:szCs w:val="22"/>
          <w:highlight w:val="white"/>
        </w:rPr>
        <w:t>Participants will be able to identify w</w:t>
      </w:r>
      <w:r w:rsidR="000A37BC" w:rsidRPr="00E70E89">
        <w:rPr>
          <w:rFonts w:ascii="Arial" w:eastAsia="Arial" w:hAnsi="Arial" w:cs="Arial"/>
          <w:color w:val="auto"/>
          <w:szCs w:val="22"/>
          <w:highlight w:val="white"/>
        </w:rPr>
        <w:t>hat it means to be fully implementing the New Illinois Learning Standards</w:t>
      </w:r>
      <w:r w:rsidRPr="00E70E89">
        <w:rPr>
          <w:rFonts w:ascii="Arial" w:eastAsia="Arial" w:hAnsi="Arial" w:cs="Arial"/>
          <w:color w:val="auto"/>
          <w:szCs w:val="22"/>
          <w:highlight w:val="white"/>
        </w:rPr>
        <w:t xml:space="preserve"> including</w:t>
      </w:r>
      <w:r w:rsidR="000A37BC" w:rsidRPr="00E70E89">
        <w:rPr>
          <w:rFonts w:ascii="Arial" w:eastAsia="Arial" w:hAnsi="Arial" w:cs="Arial"/>
          <w:color w:val="auto"/>
          <w:szCs w:val="22"/>
          <w:highlight w:val="white"/>
        </w:rPr>
        <w:t xml:space="preserve"> </w:t>
      </w:r>
      <w:r w:rsidRPr="00E70E89">
        <w:rPr>
          <w:rFonts w:ascii="Arial" w:eastAsia="Arial" w:hAnsi="Arial" w:cs="Arial"/>
          <w:color w:val="auto"/>
          <w:szCs w:val="22"/>
          <w:highlight w:val="white"/>
        </w:rPr>
        <w:t xml:space="preserve">Implementation Guides, </w:t>
      </w:r>
      <w:r w:rsidR="000A37BC" w:rsidRPr="00E70E89">
        <w:rPr>
          <w:rFonts w:ascii="Arial" w:eastAsia="Arial" w:hAnsi="Arial" w:cs="Arial"/>
          <w:color w:val="auto"/>
          <w:szCs w:val="22"/>
          <w:highlight w:val="white"/>
        </w:rPr>
        <w:t xml:space="preserve">activities </w:t>
      </w:r>
      <w:r w:rsidR="000A37BC" w:rsidRPr="00E70E89">
        <w:rPr>
          <w:rFonts w:ascii="Arial" w:eastAsia="Arial" w:hAnsi="Arial" w:cs="Arial"/>
          <w:color w:val="444444"/>
          <w:szCs w:val="22"/>
          <w:highlight w:val="white"/>
        </w:rPr>
        <w:t>to highlight the Math Practice Standards, PARCC Model Content Frameworks, PARCC Informational Guides, Scope and Sequence alignment considerations, Formative Assessments, Connection to Evidence Statements, Feedback, and</w:t>
      </w:r>
      <w:r w:rsidR="00CA19E3" w:rsidRPr="00E70E89">
        <w:rPr>
          <w:rFonts w:ascii="Arial" w:eastAsia="Arial" w:hAnsi="Arial" w:cs="Arial"/>
          <w:color w:val="444444"/>
          <w:szCs w:val="22"/>
          <w:highlight w:val="white"/>
        </w:rPr>
        <w:t xml:space="preserve"> other</w:t>
      </w:r>
      <w:r w:rsidR="000A37BC" w:rsidRPr="00E70E89">
        <w:rPr>
          <w:rFonts w:ascii="Arial" w:eastAsia="Arial" w:hAnsi="Arial" w:cs="Arial"/>
          <w:color w:val="444444"/>
          <w:szCs w:val="22"/>
          <w:highlight w:val="white"/>
        </w:rPr>
        <w:t xml:space="preserve"> ISBE created or vetted resources.</w:t>
      </w:r>
    </w:p>
    <w:p w:rsidR="00C35A42" w:rsidRDefault="00C35A42" w:rsidP="00C35A42">
      <w:pPr>
        <w:spacing w:after="0" w:line="240" w:lineRule="auto"/>
        <w:contextualSpacing/>
        <w:rPr>
          <w:rFonts w:ascii="Arial" w:hAnsi="Arial" w:cs="Arial"/>
          <w:color w:val="444444"/>
          <w:sz w:val="24"/>
        </w:rPr>
      </w:pPr>
    </w:p>
    <w:p w:rsidR="00C35A42" w:rsidRDefault="00C35A42" w:rsidP="00C35A42">
      <w:pPr>
        <w:spacing w:after="280" w:line="240" w:lineRule="auto"/>
      </w:pPr>
      <w:r>
        <w:rPr>
          <w:rFonts w:ascii="Arial" w:eastAsia="Arial" w:hAnsi="Arial" w:cs="Arial"/>
          <w:b/>
          <w:color w:val="444444"/>
          <w:sz w:val="24"/>
        </w:rPr>
        <w:t>Mathematics Design, Delivery, and Assessment</w:t>
      </w:r>
      <w:r w:rsidRPr="00D763B0">
        <w:rPr>
          <w:rFonts w:ascii="Arial" w:eastAsia="Arial" w:hAnsi="Arial" w:cs="Arial"/>
          <w:i/>
          <w:color w:val="444444"/>
          <w:sz w:val="24"/>
          <w:highlight w:val="white"/>
        </w:rPr>
        <w:t xml:space="preserve"> </w:t>
      </w:r>
      <w:r>
        <w:rPr>
          <w:rFonts w:ascii="Arial" w:eastAsia="Arial" w:hAnsi="Arial" w:cs="Arial"/>
          <w:i/>
          <w:color w:val="444444"/>
          <w:sz w:val="24"/>
          <w:highlight w:val="white"/>
        </w:rPr>
        <w:t>(1 full day, 2 half days, or 3 2-hour sessions</w:t>
      </w:r>
      <w:r>
        <w:rPr>
          <w:rFonts w:ascii="Arial" w:eastAsia="Arial" w:hAnsi="Arial" w:cs="Arial"/>
          <w:i/>
          <w:color w:val="444444"/>
          <w:sz w:val="24"/>
        </w:rPr>
        <w:t>)</w:t>
      </w:r>
    </w:p>
    <w:p w:rsidR="00362814" w:rsidRPr="00E70E89" w:rsidRDefault="00C35A42" w:rsidP="00E70E89">
      <w:pPr>
        <w:pStyle w:val="ListParagraph"/>
        <w:numPr>
          <w:ilvl w:val="0"/>
          <w:numId w:val="7"/>
        </w:numPr>
        <w:spacing w:after="0" w:line="240" w:lineRule="auto"/>
        <w:rPr>
          <w:rFonts w:ascii="Arial" w:hAnsi="Arial" w:cs="Arial"/>
          <w:color w:val="444444"/>
          <w:szCs w:val="22"/>
        </w:rPr>
      </w:pPr>
      <w:r w:rsidRPr="00E70E89">
        <w:rPr>
          <w:rFonts w:ascii="Arial" w:eastAsia="Arial" w:hAnsi="Arial" w:cs="Arial"/>
          <w:iCs/>
          <w:color w:val="auto"/>
          <w:szCs w:val="22"/>
          <w:highlight w:val="white"/>
        </w:rPr>
        <w:t>These training sessions, separated out by grade bands, will focus on the instructional shifts at the heart of the New Illinois Learning Standards for each grade band (K-2, 3-5, 6-8, and 9-12). Each individual session will model and explore mathematical instructional design, delivery and assessment, highlighting specific strategies and resources for each grade level and allow participants time to plan for how they will utilize these strategies and resources in their classrooms.</w:t>
      </w:r>
    </w:p>
    <w:p w:rsidR="00E70E89" w:rsidRPr="00E70E89" w:rsidRDefault="00E70E89" w:rsidP="00E70E89">
      <w:pPr>
        <w:pStyle w:val="ListParagraph"/>
        <w:spacing w:after="0" w:line="240" w:lineRule="auto"/>
        <w:rPr>
          <w:rFonts w:ascii="Arial" w:hAnsi="Arial" w:cs="Arial"/>
          <w:color w:val="444444"/>
          <w:szCs w:val="22"/>
        </w:rPr>
      </w:pPr>
    </w:p>
    <w:p w:rsidR="00362814" w:rsidRDefault="00362814" w:rsidP="001A466F">
      <w:pPr>
        <w:spacing w:line="240" w:lineRule="auto"/>
        <w:contextualSpacing/>
        <w:rPr>
          <w:rFonts w:ascii="Arial" w:hAnsi="Arial" w:cs="Arial"/>
          <w:b/>
          <w:color w:val="auto"/>
          <w:sz w:val="24"/>
          <w:szCs w:val="24"/>
        </w:rPr>
      </w:pPr>
      <w:r w:rsidRPr="00362814">
        <w:rPr>
          <w:rFonts w:ascii="Arial" w:hAnsi="Arial" w:cs="Arial"/>
          <w:b/>
          <w:color w:val="auto"/>
          <w:sz w:val="24"/>
          <w:szCs w:val="24"/>
        </w:rPr>
        <w:t>Networking</w:t>
      </w:r>
      <w:r w:rsidR="002C7EC6">
        <w:rPr>
          <w:rFonts w:ascii="Arial" w:hAnsi="Arial" w:cs="Arial"/>
          <w:b/>
          <w:color w:val="auto"/>
          <w:sz w:val="24"/>
          <w:szCs w:val="24"/>
        </w:rPr>
        <w:t xml:space="preserve"> for Implementation in</w:t>
      </w:r>
      <w:r w:rsidR="00B760CC">
        <w:rPr>
          <w:rFonts w:ascii="Arial" w:hAnsi="Arial" w:cs="Arial"/>
          <w:b/>
          <w:color w:val="auto"/>
          <w:sz w:val="24"/>
          <w:szCs w:val="24"/>
        </w:rPr>
        <w:t xml:space="preserve"> </w:t>
      </w:r>
      <w:r w:rsidR="002C7EC6">
        <w:rPr>
          <w:rFonts w:ascii="Arial" w:hAnsi="Arial" w:cs="Arial"/>
          <w:b/>
          <w:color w:val="auto"/>
          <w:sz w:val="24"/>
          <w:szCs w:val="24"/>
        </w:rPr>
        <w:t>F</w:t>
      </w:r>
      <w:r w:rsidR="00972AA5">
        <w:rPr>
          <w:rFonts w:ascii="Arial" w:hAnsi="Arial" w:cs="Arial"/>
          <w:b/>
          <w:color w:val="auto"/>
          <w:sz w:val="24"/>
          <w:szCs w:val="24"/>
        </w:rPr>
        <w:t xml:space="preserve">oundational </w:t>
      </w:r>
      <w:r w:rsidR="002C7EC6">
        <w:rPr>
          <w:rFonts w:ascii="Arial" w:hAnsi="Arial" w:cs="Arial"/>
          <w:b/>
          <w:color w:val="auto"/>
          <w:sz w:val="24"/>
          <w:szCs w:val="24"/>
        </w:rPr>
        <w:t>S</w:t>
      </w:r>
      <w:r w:rsidR="00972AA5">
        <w:rPr>
          <w:rFonts w:ascii="Arial" w:hAnsi="Arial" w:cs="Arial"/>
          <w:b/>
          <w:color w:val="auto"/>
          <w:sz w:val="24"/>
          <w:szCs w:val="24"/>
        </w:rPr>
        <w:t>ervices</w:t>
      </w:r>
      <w:r w:rsidR="002C7EC6">
        <w:rPr>
          <w:rFonts w:ascii="Arial" w:hAnsi="Arial" w:cs="Arial"/>
          <w:b/>
          <w:color w:val="auto"/>
          <w:sz w:val="24"/>
          <w:szCs w:val="24"/>
        </w:rPr>
        <w:t xml:space="preserve"> </w:t>
      </w:r>
      <w:r w:rsidR="00B760CC">
        <w:rPr>
          <w:rFonts w:ascii="Arial" w:hAnsi="Arial" w:cs="Arial"/>
          <w:b/>
          <w:color w:val="auto"/>
          <w:sz w:val="24"/>
          <w:szCs w:val="24"/>
        </w:rPr>
        <w:t>Math</w:t>
      </w:r>
      <w:r w:rsidRPr="00362814">
        <w:rPr>
          <w:rFonts w:ascii="Arial" w:hAnsi="Arial" w:cs="Arial"/>
          <w:b/>
          <w:color w:val="auto"/>
          <w:sz w:val="24"/>
          <w:szCs w:val="24"/>
        </w:rPr>
        <w:t>:</w:t>
      </w:r>
      <w:r>
        <w:rPr>
          <w:rFonts w:ascii="Arial" w:hAnsi="Arial" w:cs="Arial"/>
          <w:b/>
          <w:color w:val="auto"/>
          <w:sz w:val="24"/>
          <w:szCs w:val="24"/>
        </w:rPr>
        <w:t xml:space="preserve"> </w:t>
      </w:r>
    </w:p>
    <w:p w:rsidR="00DB1C53" w:rsidRPr="001A0FAE" w:rsidRDefault="0018026A" w:rsidP="001A466F">
      <w:pPr>
        <w:pStyle w:val="ListParagraph"/>
        <w:numPr>
          <w:ilvl w:val="0"/>
          <w:numId w:val="7"/>
        </w:numPr>
        <w:spacing w:line="240" w:lineRule="auto"/>
        <w:rPr>
          <w:rFonts w:ascii="Arial" w:hAnsi="Arial" w:cs="Arial"/>
          <w:b/>
          <w:color w:val="auto"/>
          <w:szCs w:val="22"/>
        </w:rPr>
      </w:pPr>
      <w:r w:rsidRPr="00E70E89">
        <w:rPr>
          <w:rFonts w:ascii="Arial" w:hAnsi="Arial" w:cs="Arial"/>
          <w:szCs w:val="22"/>
        </w:rPr>
        <w:t xml:space="preserve">Participants will engage in discussion around shared experiences and expertise related to implementation of </w:t>
      </w:r>
      <w:r w:rsidR="00362814" w:rsidRPr="00E70E89">
        <w:rPr>
          <w:rFonts w:ascii="Arial" w:hAnsi="Arial" w:cs="Arial"/>
          <w:szCs w:val="22"/>
        </w:rPr>
        <w:t>the Math ILS</w:t>
      </w:r>
      <w:r w:rsidRPr="00E70E89">
        <w:rPr>
          <w:rFonts w:ascii="Arial" w:hAnsi="Arial" w:cs="Arial"/>
          <w:szCs w:val="22"/>
        </w:rPr>
        <w:t xml:space="preserve">. </w:t>
      </w:r>
      <w:r w:rsidR="00CA19E3" w:rsidRPr="00E70E89">
        <w:rPr>
          <w:rFonts w:ascii="Arial" w:eastAsia="Arial" w:hAnsi="Arial" w:cs="Arial"/>
          <w:color w:val="444444"/>
          <w:szCs w:val="22"/>
          <w:highlight w:val="white"/>
        </w:rPr>
        <w:t xml:space="preserve">Each gathering </w:t>
      </w:r>
      <w:r w:rsidR="00CA19E3" w:rsidRPr="00E70E89">
        <w:rPr>
          <w:rFonts w:ascii="Arial" w:eastAsia="Arial" w:hAnsi="Arial" w:cs="Arial"/>
          <w:color w:val="444444"/>
          <w:szCs w:val="22"/>
        </w:rPr>
        <w:t>is initiated for a deeper look into a topic included in the currently approved materials.</w:t>
      </w:r>
    </w:p>
    <w:p w:rsidR="00F50E76" w:rsidRDefault="000A37BC">
      <w:pPr>
        <w:jc w:val="center"/>
      </w:pPr>
      <w:r>
        <w:rPr>
          <w:rFonts w:ascii="Century Gothic" w:eastAsia="Century Gothic" w:hAnsi="Century Gothic" w:cs="Century Gothic"/>
          <w:b/>
          <w:sz w:val="40"/>
        </w:rPr>
        <w:t>Top 5 Reasons Districts Should Participate in</w:t>
      </w:r>
    </w:p>
    <w:p w:rsidR="00F50E76" w:rsidRDefault="000A37BC">
      <w:pPr>
        <w:jc w:val="center"/>
      </w:pPr>
      <w:r>
        <w:rPr>
          <w:rFonts w:ascii="Century Gothic" w:eastAsia="Century Gothic" w:hAnsi="Century Gothic" w:cs="Century Gothic"/>
          <w:b/>
          <w:sz w:val="40"/>
        </w:rPr>
        <w:lastRenderedPageBreak/>
        <w:t>Foundational Services Math Training</w:t>
      </w:r>
    </w:p>
    <w:p w:rsidR="00F50E76" w:rsidRDefault="00F50E76">
      <w:pPr>
        <w:jc w:val="center"/>
      </w:pPr>
    </w:p>
    <w:p w:rsidR="00F50E76" w:rsidRDefault="000A37BC">
      <w:r>
        <w:rPr>
          <w:rFonts w:ascii="Century Gothic" w:eastAsia="Century Gothic" w:hAnsi="Century Gothic" w:cs="Century Gothic"/>
          <w:sz w:val="32"/>
        </w:rPr>
        <w:t xml:space="preserve">5.   Participants will be able to </w:t>
      </w:r>
      <w:r>
        <w:rPr>
          <w:rFonts w:ascii="Century Gothic" w:eastAsia="Century Gothic" w:hAnsi="Century Gothic" w:cs="Century Gothic"/>
          <w:sz w:val="32"/>
          <w:highlight w:val="white"/>
        </w:rPr>
        <w:t xml:space="preserve">practice instructional shifts regarding the research-based strategies to best address the various needs of all students in mathematics.  </w:t>
      </w:r>
    </w:p>
    <w:p w:rsidR="00F50E76" w:rsidRDefault="00F50E76">
      <w:pPr>
        <w:ind w:left="450" w:hanging="540"/>
      </w:pPr>
    </w:p>
    <w:p w:rsidR="00F50E76" w:rsidRDefault="00F50E76">
      <w:pPr>
        <w:ind w:left="450" w:hanging="540"/>
      </w:pPr>
    </w:p>
    <w:p w:rsidR="00F50E76" w:rsidRDefault="000A37BC">
      <w:r>
        <w:rPr>
          <w:rFonts w:ascii="Century Gothic" w:eastAsia="Century Gothic" w:hAnsi="Century Gothic" w:cs="Century Gothic"/>
          <w:sz w:val="32"/>
          <w:highlight w:val="white"/>
        </w:rPr>
        <w:t xml:space="preserve">4.  Participants will work towards comprehensive understanding of the </w:t>
      </w:r>
      <w:r w:rsidRPr="00267151">
        <w:rPr>
          <w:rFonts w:ascii="Century Gothic" w:eastAsia="Century Gothic" w:hAnsi="Century Gothic" w:cs="Century Gothic"/>
          <w:color w:val="auto"/>
          <w:sz w:val="32"/>
          <w:highlight w:val="white"/>
        </w:rPr>
        <w:t xml:space="preserve">big ideas regarding mathematics </w:t>
      </w:r>
      <w:r>
        <w:rPr>
          <w:rFonts w:ascii="Century Gothic" w:eastAsia="Century Gothic" w:hAnsi="Century Gothic" w:cs="Century Gothic"/>
          <w:sz w:val="32"/>
          <w:highlight w:val="white"/>
        </w:rPr>
        <w:t xml:space="preserve">standards and education in relationship to the New Illinois Learning Standards. </w:t>
      </w:r>
    </w:p>
    <w:p w:rsidR="00F50E76" w:rsidRDefault="00F50E76">
      <w:pPr>
        <w:ind w:left="450" w:hanging="540"/>
      </w:pPr>
    </w:p>
    <w:p w:rsidR="00F50E76" w:rsidRDefault="00F50E76">
      <w:pPr>
        <w:ind w:left="450" w:hanging="540"/>
      </w:pPr>
    </w:p>
    <w:p w:rsidR="00F50E76" w:rsidRDefault="000A37BC">
      <w:r>
        <w:rPr>
          <w:rFonts w:ascii="Century Gothic" w:eastAsia="Century Gothic" w:hAnsi="Century Gothic" w:cs="Century Gothic"/>
          <w:sz w:val="32"/>
          <w:highlight w:val="white"/>
        </w:rPr>
        <w:t>3.  Participants will be able to use resources to determine appropriate grade-level expectations, curriculum resources, and teachers’ understanding of the standards.</w:t>
      </w:r>
    </w:p>
    <w:p w:rsidR="00F50E76" w:rsidRDefault="00F50E76">
      <w:pPr>
        <w:ind w:left="450" w:hanging="540"/>
      </w:pPr>
    </w:p>
    <w:p w:rsidR="00F50E76" w:rsidRDefault="000A37BC">
      <w:pPr>
        <w:ind w:left="450" w:hanging="540"/>
      </w:pPr>
      <w:r>
        <w:rPr>
          <w:rFonts w:ascii="Century Gothic" w:eastAsia="Century Gothic" w:hAnsi="Century Gothic" w:cs="Century Gothic"/>
          <w:sz w:val="32"/>
          <w:highlight w:val="white"/>
        </w:rPr>
        <w:t xml:space="preserve">2.  Participants will be able to identify </w:t>
      </w:r>
      <w:r w:rsidRPr="00267151">
        <w:rPr>
          <w:rFonts w:ascii="Century Gothic" w:eastAsia="Century Gothic" w:hAnsi="Century Gothic" w:cs="Century Gothic"/>
          <w:color w:val="auto"/>
          <w:sz w:val="32"/>
          <w:highlight w:val="white"/>
        </w:rPr>
        <w:t>state-supported, high-quality resources to focus local reform efforts in the area of mathematics</w:t>
      </w:r>
      <w:r>
        <w:rPr>
          <w:rFonts w:ascii="Century Gothic" w:eastAsia="Century Gothic" w:hAnsi="Century Gothic" w:cs="Century Gothic"/>
          <w:sz w:val="32"/>
          <w:highlight w:val="white"/>
        </w:rPr>
        <w:t>.</w:t>
      </w:r>
      <w:r>
        <w:rPr>
          <w:rFonts w:ascii="Century Gothic" w:eastAsia="Century Gothic" w:hAnsi="Century Gothic" w:cs="Century Gothic"/>
          <w:color w:val="222222"/>
          <w:sz w:val="32"/>
          <w:highlight w:val="white"/>
        </w:rPr>
        <w:br/>
      </w:r>
    </w:p>
    <w:p w:rsidR="007754BE" w:rsidRDefault="007754BE">
      <w:pPr>
        <w:ind w:left="450" w:hanging="540"/>
      </w:pPr>
    </w:p>
    <w:p w:rsidR="007754BE" w:rsidRDefault="007754BE">
      <w:pPr>
        <w:ind w:left="450" w:hanging="540"/>
      </w:pPr>
    </w:p>
    <w:p w:rsidR="00F50E76" w:rsidRDefault="000A37BC">
      <w:pPr>
        <w:ind w:left="450" w:hanging="540"/>
      </w:pPr>
      <w:r>
        <w:rPr>
          <w:rFonts w:ascii="Century Gothic" w:eastAsia="Century Gothic" w:hAnsi="Century Gothic" w:cs="Century Gothic"/>
          <w:sz w:val="32"/>
          <w:highlight w:val="white"/>
        </w:rPr>
        <w:t>1.  Participants will be able to articulate what it means to be fully implementing the New Illinois Learning Standards for Mathematics.</w:t>
      </w:r>
    </w:p>
    <w:sectPr w:rsidR="00F50E76" w:rsidSect="00E70E89">
      <w:footerReference w:type="default" r:id="rId12"/>
      <w:pgSz w:w="12240" w:h="15840"/>
      <w:pgMar w:top="720" w:right="720" w:bottom="576" w:left="720" w:header="720" w:footer="720" w:gutter="0"/>
      <w:pgBorders w:offsetFrom="page">
        <w:top w:val="single" w:sz="48" w:space="24" w:color="FFFF00"/>
        <w:left w:val="single" w:sz="48" w:space="24" w:color="FFFF00"/>
        <w:bottom w:val="single" w:sz="48" w:space="24" w:color="FFFF00"/>
        <w:right w:val="single" w:sz="48" w:space="24" w:color="FFFF00"/>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473" w:rsidRDefault="00815473" w:rsidP="00D763B0">
      <w:pPr>
        <w:spacing w:after="0" w:line="240" w:lineRule="auto"/>
      </w:pPr>
      <w:r>
        <w:separator/>
      </w:r>
    </w:p>
  </w:endnote>
  <w:endnote w:type="continuationSeparator" w:id="0">
    <w:p w:rsidR="00815473" w:rsidRDefault="00815473" w:rsidP="00D76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3B0" w:rsidRPr="00741C2A" w:rsidRDefault="00D763B0" w:rsidP="00D763B0">
    <w:pPr>
      <w:tabs>
        <w:tab w:val="center" w:pos="4680"/>
        <w:tab w:val="right" w:pos="9360"/>
      </w:tabs>
      <w:spacing w:after="0" w:line="240" w:lineRule="auto"/>
      <w:rPr>
        <w:rFonts w:asciiTheme="minorHAnsi" w:eastAsiaTheme="minorHAnsi" w:hAnsiTheme="minorHAnsi" w:cstheme="minorBidi"/>
        <w:color w:val="auto"/>
        <w:sz w:val="16"/>
        <w:szCs w:val="16"/>
      </w:rPr>
    </w:pPr>
    <w:r w:rsidRPr="00741C2A">
      <w:rPr>
        <w:rFonts w:ascii="Arial" w:eastAsiaTheme="minorHAnsi" w:hAnsi="Arial" w:cs="Arial"/>
        <w:i/>
        <w:iCs/>
        <w:color w:val="444444"/>
        <w:sz w:val="16"/>
        <w:szCs w:val="16"/>
        <w:shd w:val="clear" w:color="auto" w:fill="FFFFFF"/>
      </w:rPr>
      <w:t>This program is fully (100%) funded by the United States Department of Education using No Child Left Behind, Title I Part A Funds through a grant from the Illinois State Board of Education, Statewide System of Support funds</w:t>
    </w:r>
    <w:r w:rsidRPr="00741C2A">
      <w:rPr>
        <w:rFonts w:ascii="Arial" w:eastAsiaTheme="minorHAnsi" w:hAnsi="Arial" w:cs="Arial"/>
        <w:b/>
        <w:bCs/>
        <w:color w:val="444444"/>
        <w:sz w:val="16"/>
        <w:szCs w:val="16"/>
        <w:shd w:val="clear" w:color="auto" w:fill="FFFFFF"/>
      </w:rPr>
      <w:t>.</w:t>
    </w:r>
    <w:r w:rsidR="00CA19E3">
      <w:rPr>
        <w:rFonts w:ascii="Arial" w:eastAsiaTheme="minorHAnsi" w:hAnsi="Arial" w:cs="Arial"/>
        <w:b/>
        <w:bCs/>
        <w:color w:val="444444"/>
        <w:sz w:val="16"/>
        <w:szCs w:val="16"/>
        <w:shd w:val="clear" w:color="auto" w:fill="FFFFFF"/>
      </w:rPr>
      <w:t xml:space="preserve">                                                                                                      </w:t>
    </w:r>
    <w:r w:rsidR="002C7EC6">
      <w:rPr>
        <w:rFonts w:ascii="Arial" w:eastAsiaTheme="minorHAnsi" w:hAnsi="Arial" w:cs="Arial"/>
        <w:bCs/>
        <w:color w:val="444444"/>
        <w:sz w:val="16"/>
        <w:szCs w:val="16"/>
        <w:shd w:val="clear" w:color="auto" w:fill="FFFFFF"/>
      </w:rPr>
      <w:t>9-19</w:t>
    </w:r>
    <w:r w:rsidR="00750F0F">
      <w:rPr>
        <w:rFonts w:ascii="Arial" w:eastAsiaTheme="minorHAnsi" w:hAnsi="Arial" w:cs="Arial"/>
        <w:bCs/>
        <w:color w:val="444444"/>
        <w:sz w:val="16"/>
        <w:szCs w:val="16"/>
        <w:shd w:val="clear" w:color="auto" w:fill="FFFFFF"/>
      </w:rPr>
      <w:t>-16</w:t>
    </w:r>
  </w:p>
  <w:p w:rsidR="00D763B0" w:rsidRDefault="00D763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473" w:rsidRDefault="00815473" w:rsidP="00D763B0">
      <w:pPr>
        <w:spacing w:after="0" w:line="240" w:lineRule="auto"/>
      </w:pPr>
      <w:r>
        <w:separator/>
      </w:r>
    </w:p>
  </w:footnote>
  <w:footnote w:type="continuationSeparator" w:id="0">
    <w:p w:rsidR="00815473" w:rsidRDefault="00815473" w:rsidP="00D763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34CA8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C23379"/>
    <w:multiLevelType w:val="multilevel"/>
    <w:tmpl w:val="ABD82EAA"/>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
    <w:nsid w:val="172C1EE0"/>
    <w:multiLevelType w:val="multilevel"/>
    <w:tmpl w:val="3E70B660"/>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3">
    <w:nsid w:val="273274DD"/>
    <w:multiLevelType w:val="multilevel"/>
    <w:tmpl w:val="3C445B3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2CBE3F27"/>
    <w:multiLevelType w:val="multilevel"/>
    <w:tmpl w:val="1EDC2E5C"/>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5">
    <w:nsid w:val="43653029"/>
    <w:multiLevelType w:val="multilevel"/>
    <w:tmpl w:val="B120BA12"/>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6">
    <w:nsid w:val="66A9241B"/>
    <w:multiLevelType w:val="hybridMultilevel"/>
    <w:tmpl w:val="723E3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D92E64"/>
    <w:multiLevelType w:val="multilevel"/>
    <w:tmpl w:val="BD9A4AA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7"/>
  </w:num>
  <w:num w:numId="2">
    <w:abstractNumId w:val="2"/>
  </w:num>
  <w:num w:numId="3">
    <w:abstractNumId w:val="1"/>
  </w:num>
  <w:num w:numId="4">
    <w:abstractNumId w:val="5"/>
  </w:num>
  <w:num w:numId="5">
    <w:abstractNumId w:val="4"/>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E76"/>
    <w:rsid w:val="000A37BC"/>
    <w:rsid w:val="000D0DB3"/>
    <w:rsid w:val="000E0167"/>
    <w:rsid w:val="001507A2"/>
    <w:rsid w:val="00163CB5"/>
    <w:rsid w:val="00171020"/>
    <w:rsid w:val="0018026A"/>
    <w:rsid w:val="001A0FAE"/>
    <w:rsid w:val="001A466F"/>
    <w:rsid w:val="0022470F"/>
    <w:rsid w:val="00224E41"/>
    <w:rsid w:val="00226204"/>
    <w:rsid w:val="00267151"/>
    <w:rsid w:val="002C7EC6"/>
    <w:rsid w:val="002E24AA"/>
    <w:rsid w:val="00345A04"/>
    <w:rsid w:val="00362814"/>
    <w:rsid w:val="0039251D"/>
    <w:rsid w:val="004164D2"/>
    <w:rsid w:val="004248DD"/>
    <w:rsid w:val="00426946"/>
    <w:rsid w:val="004A7869"/>
    <w:rsid w:val="004F6D75"/>
    <w:rsid w:val="00594F13"/>
    <w:rsid w:val="005C633E"/>
    <w:rsid w:val="005D74AF"/>
    <w:rsid w:val="006F10FA"/>
    <w:rsid w:val="00750F0F"/>
    <w:rsid w:val="007754BE"/>
    <w:rsid w:val="00815473"/>
    <w:rsid w:val="00972AA5"/>
    <w:rsid w:val="00A41347"/>
    <w:rsid w:val="00A8648D"/>
    <w:rsid w:val="00AC2247"/>
    <w:rsid w:val="00B4328F"/>
    <w:rsid w:val="00B750C1"/>
    <w:rsid w:val="00B760CC"/>
    <w:rsid w:val="00BB7EBC"/>
    <w:rsid w:val="00C35A42"/>
    <w:rsid w:val="00C829E8"/>
    <w:rsid w:val="00CA19E3"/>
    <w:rsid w:val="00D763B0"/>
    <w:rsid w:val="00DB1C53"/>
    <w:rsid w:val="00E151D4"/>
    <w:rsid w:val="00E5567B"/>
    <w:rsid w:val="00E70E89"/>
    <w:rsid w:val="00E72FE5"/>
    <w:rsid w:val="00F50E76"/>
    <w:rsid w:val="00F8195A"/>
    <w:rsid w:val="00FE4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D76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3B0"/>
  </w:style>
  <w:style w:type="paragraph" w:styleId="Footer">
    <w:name w:val="footer"/>
    <w:basedOn w:val="Normal"/>
    <w:link w:val="FooterChar"/>
    <w:uiPriority w:val="99"/>
    <w:unhideWhenUsed/>
    <w:rsid w:val="00D76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3B0"/>
  </w:style>
  <w:style w:type="paragraph" w:styleId="BalloonText">
    <w:name w:val="Balloon Text"/>
    <w:basedOn w:val="Normal"/>
    <w:link w:val="BalloonTextChar"/>
    <w:uiPriority w:val="99"/>
    <w:semiHidden/>
    <w:unhideWhenUsed/>
    <w:rsid w:val="00DB1C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C53"/>
    <w:rPr>
      <w:rFonts w:ascii="Segoe UI" w:hAnsi="Segoe UI" w:cs="Segoe UI"/>
      <w:sz w:val="18"/>
      <w:szCs w:val="18"/>
    </w:rPr>
  </w:style>
  <w:style w:type="paragraph" w:styleId="ListParagraph">
    <w:name w:val="List Paragraph"/>
    <w:basedOn w:val="Normal"/>
    <w:uiPriority w:val="34"/>
    <w:qFormat/>
    <w:rsid w:val="00C35A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D76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3B0"/>
  </w:style>
  <w:style w:type="paragraph" w:styleId="Footer">
    <w:name w:val="footer"/>
    <w:basedOn w:val="Normal"/>
    <w:link w:val="FooterChar"/>
    <w:uiPriority w:val="99"/>
    <w:unhideWhenUsed/>
    <w:rsid w:val="00D76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3B0"/>
  </w:style>
  <w:style w:type="paragraph" w:styleId="BalloonText">
    <w:name w:val="Balloon Text"/>
    <w:basedOn w:val="Normal"/>
    <w:link w:val="BalloonTextChar"/>
    <w:uiPriority w:val="99"/>
    <w:semiHidden/>
    <w:unhideWhenUsed/>
    <w:rsid w:val="00DB1C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C53"/>
    <w:rPr>
      <w:rFonts w:ascii="Segoe UI" w:hAnsi="Segoe UI" w:cs="Segoe UI"/>
      <w:sz w:val="18"/>
      <w:szCs w:val="18"/>
    </w:rPr>
  </w:style>
  <w:style w:type="paragraph" w:styleId="ListParagraph">
    <w:name w:val="List Paragraph"/>
    <w:basedOn w:val="Normal"/>
    <w:uiPriority w:val="34"/>
    <w:qFormat/>
    <w:rsid w:val="00C35A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www.iars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966CC-0B5E-4AE4-9AE8-CBF3A8945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 Dees</dc:creator>
  <cp:lastModifiedBy>Suzy Dees</cp:lastModifiedBy>
  <cp:revision>3</cp:revision>
  <cp:lastPrinted>2015-06-08T21:07:00Z</cp:lastPrinted>
  <dcterms:created xsi:type="dcterms:W3CDTF">2016-11-16T15:31:00Z</dcterms:created>
  <dcterms:modified xsi:type="dcterms:W3CDTF">2016-11-28T19:35:00Z</dcterms:modified>
</cp:coreProperties>
</file>