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05A84" w:rsidRDefault="001A0941" w:rsidP="001A0941">
      <w:pPr>
        <w:spacing w:line="240" w:lineRule="auto"/>
        <w:contextualSpacing/>
        <w:jc w:val="center"/>
        <w:rPr>
          <w:rFonts w:ascii="Arial" w:eastAsia="Arial" w:hAnsi="Arial" w:cs="Arial"/>
          <w:b/>
          <w:sz w:val="24"/>
        </w:rPr>
      </w:pPr>
      <w:r>
        <w:rPr>
          <w:rFonts w:ascii="Arial" w:eastAsia="Arial" w:hAnsi="Arial" w:cs="Arial"/>
          <w:b/>
          <w:sz w:val="24"/>
        </w:rPr>
        <w:t>Foundational Services – Continuous Improvement Planning</w:t>
      </w:r>
    </w:p>
    <w:p w:rsidR="001A0941" w:rsidRDefault="001A0941" w:rsidP="001A0941">
      <w:pPr>
        <w:spacing w:line="240" w:lineRule="auto"/>
        <w:contextualSpacing/>
        <w:rPr>
          <w:rFonts w:ascii="Arial" w:eastAsia="Arial" w:hAnsi="Arial" w:cs="Arial"/>
          <w:b/>
          <w:sz w:val="24"/>
        </w:rPr>
      </w:pPr>
    </w:p>
    <w:p w:rsidR="009229A3" w:rsidRPr="001A0941" w:rsidRDefault="00405A84" w:rsidP="001A0941">
      <w:pPr>
        <w:spacing w:line="240" w:lineRule="auto"/>
        <w:contextualSpacing/>
        <w:jc w:val="center"/>
      </w:pPr>
      <w:r>
        <w:rPr>
          <w:noProof/>
        </w:rPr>
        <w:drawing>
          <wp:anchor distT="0" distB="0" distL="114300" distR="114300" simplePos="0" relativeHeight="251659264" behindDoc="0" locked="0" layoutInCell="1" allowOverlap="1" wp14:anchorId="436A4E0E" wp14:editId="60415AAE">
            <wp:simplePos x="0" y="0"/>
            <wp:positionH relativeFrom="margin">
              <wp:align>left</wp:align>
            </wp:positionH>
            <wp:positionV relativeFrom="margin">
              <wp:posOffset>20320</wp:posOffset>
            </wp:positionV>
            <wp:extent cx="1012190" cy="998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_of_Illinoi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2190" cy="998855"/>
                    </a:xfrm>
                    <a:prstGeom prst="rect">
                      <a:avLst/>
                    </a:prstGeom>
                  </pic:spPr>
                </pic:pic>
              </a:graphicData>
            </a:graphic>
          </wp:anchor>
        </w:drawing>
      </w:r>
      <w:r>
        <w:rPr>
          <w:noProof/>
        </w:rPr>
        <w:drawing>
          <wp:anchor distT="0" distB="0" distL="114300" distR="114300" simplePos="0" relativeHeight="251661312" behindDoc="0" locked="0" layoutInCell="1" allowOverlap="1" wp14:anchorId="4640BF1F" wp14:editId="3CF0D00B">
            <wp:simplePos x="0" y="0"/>
            <wp:positionH relativeFrom="margin">
              <wp:align>right</wp:align>
            </wp:positionH>
            <wp:positionV relativeFrom="margin">
              <wp:posOffset>9525</wp:posOffset>
            </wp:positionV>
            <wp:extent cx="1033145" cy="1009650"/>
            <wp:effectExtent l="0" t="0" r="0" b="0"/>
            <wp:wrapSquare wrapText="bothSides"/>
            <wp:docPr id="2" name="Picture 1" descr="Home">
              <a:hlinkClick xmlns:a="http://schemas.openxmlformats.org/drawingml/2006/main" r:id="rId8"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8" tooltip="Home"/>
                    </pic:cNvPr>
                    <pic:cNvPicPr>
                      <a:picLocks noChangeAspect="1" noChangeArrowheads="1"/>
                    </pic:cNvPicPr>
                  </pic:nvPicPr>
                  <pic:blipFill>
                    <a:blip r:embed="rId9" cstate="print"/>
                    <a:srcRect/>
                    <a:stretch>
                      <a:fillRect/>
                    </a:stretch>
                  </pic:blipFill>
                  <pic:spPr bwMode="auto">
                    <a:xfrm>
                      <a:off x="0" y="0"/>
                      <a:ext cx="1033145" cy="1009650"/>
                    </a:xfrm>
                    <a:prstGeom prst="rect">
                      <a:avLst/>
                    </a:prstGeom>
                    <a:noFill/>
                    <a:ln w="9525">
                      <a:noFill/>
                      <a:miter lim="800000"/>
                      <a:headEnd/>
                      <a:tailEnd/>
                    </a:ln>
                  </pic:spPr>
                </pic:pic>
              </a:graphicData>
            </a:graphic>
          </wp:anchor>
        </w:drawing>
      </w:r>
      <w:r w:rsidR="0025770A">
        <w:rPr>
          <w:rFonts w:ascii="Arial" w:eastAsia="Arial" w:hAnsi="Arial" w:cs="Arial"/>
          <w:b/>
          <w:sz w:val="24"/>
        </w:rPr>
        <w:t>Description/Purpose of Content Area</w:t>
      </w:r>
      <w:r w:rsidR="0025770A" w:rsidRPr="009229A3">
        <w:rPr>
          <w:rFonts w:ascii="Arial" w:eastAsia="Arial" w:hAnsi="Arial" w:cs="Arial"/>
          <w:b/>
          <w:sz w:val="24"/>
          <w:szCs w:val="24"/>
        </w:rPr>
        <w:t xml:space="preserve">:  </w:t>
      </w:r>
      <w:r w:rsidR="009229A3" w:rsidRPr="00D125BF">
        <w:rPr>
          <w:rFonts w:ascii="Arial" w:hAnsi="Arial" w:cs="Arial"/>
          <w:i/>
          <w:color w:val="auto"/>
          <w:sz w:val="24"/>
          <w:szCs w:val="24"/>
        </w:rPr>
        <w:t xml:space="preserve">CIP Foundational Services </w:t>
      </w:r>
      <w:r w:rsidR="00A20D0D">
        <w:rPr>
          <w:rFonts w:ascii="Arial" w:hAnsi="Arial" w:cs="Arial"/>
          <w:i/>
          <w:color w:val="auto"/>
          <w:sz w:val="24"/>
          <w:szCs w:val="24"/>
        </w:rPr>
        <w:t>will</w:t>
      </w:r>
      <w:r w:rsidR="00D1414C">
        <w:rPr>
          <w:rFonts w:ascii="Arial" w:hAnsi="Arial" w:cs="Arial"/>
          <w:i/>
          <w:color w:val="auto"/>
          <w:sz w:val="24"/>
          <w:szCs w:val="24"/>
        </w:rPr>
        <w:t xml:space="preserve"> </w:t>
      </w:r>
      <w:r w:rsidR="009229A3" w:rsidRPr="00D125BF">
        <w:rPr>
          <w:rFonts w:ascii="Arial" w:hAnsi="Arial" w:cs="Arial"/>
          <w:i/>
          <w:color w:val="auto"/>
          <w:sz w:val="24"/>
          <w:szCs w:val="24"/>
        </w:rPr>
        <w:t>provide districts with an understanding of the process needed to set, plan for, and reach district goals for the betterment of their students, teachers, and community.</w:t>
      </w:r>
    </w:p>
    <w:p w:rsidR="00DE54D7" w:rsidRDefault="00DE54D7" w:rsidP="001A0941">
      <w:pPr>
        <w:spacing w:after="0" w:line="240" w:lineRule="auto"/>
        <w:contextualSpacing/>
      </w:pPr>
    </w:p>
    <w:p w:rsidR="00DE54D7" w:rsidRDefault="0025770A" w:rsidP="001A0941">
      <w:pPr>
        <w:spacing w:after="0" w:line="240" w:lineRule="auto"/>
        <w:contextualSpacing/>
      </w:pPr>
      <w:r>
        <w:rPr>
          <w:rFonts w:ascii="Arial" w:eastAsia="Arial" w:hAnsi="Arial" w:cs="Arial"/>
          <w:b/>
          <w:color w:val="444444"/>
          <w:sz w:val="24"/>
          <w:highlight w:val="white"/>
        </w:rPr>
        <w:t>Continuous Improvement Planning</w:t>
      </w:r>
      <w:r w:rsidR="00185784">
        <w:rPr>
          <w:rFonts w:ascii="Arial" w:eastAsia="Arial" w:hAnsi="Arial" w:cs="Arial"/>
          <w:b/>
          <w:color w:val="444444"/>
          <w:sz w:val="24"/>
          <w:highlight w:val="white"/>
        </w:rPr>
        <w:t xml:space="preserve"> (in process)</w:t>
      </w:r>
      <w:r>
        <w:rPr>
          <w:rFonts w:ascii="Arial" w:eastAsia="Arial" w:hAnsi="Arial" w:cs="Arial"/>
          <w:b/>
          <w:color w:val="444444"/>
          <w:sz w:val="24"/>
          <w:highlight w:val="white"/>
        </w:rPr>
        <w:t>:</w:t>
      </w:r>
      <w:r>
        <w:rPr>
          <w:rFonts w:ascii="Arial" w:eastAsia="Arial" w:hAnsi="Arial" w:cs="Arial"/>
          <w:b/>
          <w:i/>
          <w:color w:val="444444"/>
          <w:sz w:val="24"/>
          <w:highlight w:val="white"/>
        </w:rPr>
        <w:t xml:space="preserve">  </w:t>
      </w:r>
    </w:p>
    <w:p w:rsidR="00DE54D7" w:rsidRDefault="00DE54D7" w:rsidP="001A0941">
      <w:pPr>
        <w:spacing w:after="0" w:line="240" w:lineRule="auto"/>
        <w:contextualSpacing/>
      </w:pPr>
    </w:p>
    <w:p w:rsidR="00DE54D7" w:rsidRDefault="009229A3" w:rsidP="001A0941">
      <w:pPr>
        <w:numPr>
          <w:ilvl w:val="0"/>
          <w:numId w:val="4"/>
        </w:numPr>
        <w:spacing w:after="0" w:line="240" w:lineRule="auto"/>
        <w:ind w:hanging="360"/>
        <w:contextualSpacing/>
        <w:rPr>
          <w:color w:val="444444"/>
        </w:rPr>
      </w:pPr>
      <w:r w:rsidRPr="00D125BF">
        <w:rPr>
          <w:rFonts w:ascii="Arial" w:eastAsia="Arial" w:hAnsi="Arial" w:cs="Arial"/>
          <w:color w:val="auto"/>
          <w:sz w:val="24"/>
        </w:rPr>
        <w:t xml:space="preserve">Participants will </w:t>
      </w:r>
      <w:r w:rsidR="0025770A" w:rsidRPr="00D125BF">
        <w:rPr>
          <w:rFonts w:ascii="Arial" w:eastAsia="Arial" w:hAnsi="Arial" w:cs="Arial"/>
          <w:color w:val="auto"/>
          <w:sz w:val="24"/>
        </w:rPr>
        <w:t xml:space="preserve">engage in a dialogue using a variety of data lenses, apply a root cause analysis to </w:t>
      </w:r>
      <w:r w:rsidR="0074512D">
        <w:rPr>
          <w:rFonts w:ascii="Arial" w:eastAsia="Arial" w:hAnsi="Arial" w:cs="Arial"/>
          <w:color w:val="444444"/>
          <w:sz w:val="24"/>
        </w:rPr>
        <w:t>examine data, set measur</w:t>
      </w:r>
      <w:r w:rsidR="0025770A">
        <w:rPr>
          <w:rFonts w:ascii="Arial" w:eastAsia="Arial" w:hAnsi="Arial" w:cs="Arial"/>
          <w:color w:val="444444"/>
          <w:sz w:val="24"/>
        </w:rPr>
        <w:t>able targets and goals ba</w:t>
      </w:r>
      <w:r w:rsidR="00510DCE">
        <w:rPr>
          <w:rFonts w:ascii="Arial" w:eastAsia="Arial" w:hAnsi="Arial" w:cs="Arial"/>
          <w:color w:val="444444"/>
          <w:sz w:val="24"/>
        </w:rPr>
        <w:t xml:space="preserve">sed on data, </w:t>
      </w:r>
      <w:r w:rsidR="0025770A">
        <w:rPr>
          <w:rFonts w:ascii="Arial" w:eastAsia="Arial" w:hAnsi="Arial" w:cs="Arial"/>
          <w:color w:val="444444"/>
          <w:sz w:val="24"/>
        </w:rPr>
        <w:t xml:space="preserve">create implementation plans to </w:t>
      </w:r>
      <w:r w:rsidR="00510DCE">
        <w:rPr>
          <w:rFonts w:ascii="Arial" w:eastAsia="Arial" w:hAnsi="Arial" w:cs="Arial"/>
          <w:color w:val="444444"/>
          <w:sz w:val="24"/>
        </w:rPr>
        <w:t>achieve those goals, and monitor the</w:t>
      </w:r>
      <w:r w:rsidR="0025770A">
        <w:rPr>
          <w:rFonts w:ascii="Arial" w:eastAsia="Arial" w:hAnsi="Arial" w:cs="Arial"/>
          <w:color w:val="444444"/>
          <w:sz w:val="24"/>
        </w:rPr>
        <w:t xml:space="preserve"> plan.  </w:t>
      </w:r>
    </w:p>
    <w:p w:rsidR="00DE54D7" w:rsidRDefault="00DE54D7" w:rsidP="001A0941">
      <w:pPr>
        <w:spacing w:after="0" w:line="240" w:lineRule="auto"/>
        <w:ind w:left="720"/>
        <w:contextualSpacing/>
      </w:pPr>
    </w:p>
    <w:p w:rsidR="00DE54D7" w:rsidRDefault="0025770A" w:rsidP="001A0941">
      <w:pPr>
        <w:spacing w:after="0" w:line="240" w:lineRule="auto"/>
        <w:contextualSpacing/>
      </w:pPr>
      <w:r>
        <w:rPr>
          <w:rFonts w:ascii="Arial" w:eastAsia="Arial" w:hAnsi="Arial" w:cs="Arial"/>
          <w:b/>
          <w:color w:val="444444"/>
          <w:sz w:val="24"/>
          <w:highlight w:val="white"/>
        </w:rPr>
        <w:t>Using Rising Star (RS) for Continuous Improvement Planning:</w:t>
      </w:r>
    </w:p>
    <w:p w:rsidR="00DE54D7" w:rsidRDefault="00DE54D7" w:rsidP="001A0941">
      <w:pPr>
        <w:spacing w:after="0" w:line="240" w:lineRule="auto"/>
        <w:contextualSpacing/>
      </w:pPr>
    </w:p>
    <w:p w:rsidR="00DE54D7" w:rsidRDefault="009229A3" w:rsidP="001A0941">
      <w:pPr>
        <w:numPr>
          <w:ilvl w:val="0"/>
          <w:numId w:val="3"/>
        </w:numPr>
        <w:spacing w:after="0" w:line="240" w:lineRule="auto"/>
        <w:ind w:hanging="360"/>
        <w:contextualSpacing/>
        <w:rPr>
          <w:color w:val="444444"/>
        </w:rPr>
      </w:pPr>
      <w:r w:rsidRPr="00D125BF">
        <w:rPr>
          <w:rFonts w:ascii="Arial" w:eastAsia="Arial" w:hAnsi="Arial" w:cs="Arial"/>
          <w:color w:val="auto"/>
          <w:sz w:val="24"/>
        </w:rPr>
        <w:t>P</w:t>
      </w:r>
      <w:r w:rsidR="0025770A" w:rsidRPr="00D125BF">
        <w:rPr>
          <w:rFonts w:ascii="Arial" w:eastAsia="Arial" w:hAnsi="Arial" w:cs="Arial"/>
          <w:color w:val="auto"/>
          <w:sz w:val="24"/>
        </w:rPr>
        <w:t xml:space="preserve">articipants </w:t>
      </w:r>
      <w:r w:rsidRPr="00D125BF">
        <w:rPr>
          <w:rFonts w:ascii="Arial" w:eastAsia="Arial" w:hAnsi="Arial" w:cs="Arial"/>
          <w:color w:val="auto"/>
          <w:sz w:val="24"/>
        </w:rPr>
        <w:t xml:space="preserve">will </w:t>
      </w:r>
      <w:r w:rsidR="0025770A" w:rsidRPr="00D125BF">
        <w:rPr>
          <w:rFonts w:ascii="Arial" w:eastAsia="Arial" w:hAnsi="Arial" w:cs="Arial"/>
          <w:color w:val="auto"/>
          <w:sz w:val="24"/>
        </w:rPr>
        <w:t xml:space="preserve">apply key </w:t>
      </w:r>
      <w:r w:rsidR="0025770A">
        <w:rPr>
          <w:rFonts w:ascii="Arial" w:eastAsia="Arial" w:hAnsi="Arial" w:cs="Arial"/>
          <w:color w:val="444444"/>
          <w:sz w:val="24"/>
        </w:rPr>
        <w:t>RS terms &amp; concepts, access RS district/school dashboards, navigate the RS tool, engage in a dialogue using a variety of data lenses, apply a root cause analysis to examine data, conduct highly effective meetings, access indicators for compliance and benchmarking, create a plan for a selected</w:t>
      </w:r>
      <w:r w:rsidR="00510DCE">
        <w:rPr>
          <w:rFonts w:ascii="Arial" w:eastAsia="Arial" w:hAnsi="Arial" w:cs="Arial"/>
          <w:color w:val="444444"/>
          <w:sz w:val="24"/>
        </w:rPr>
        <w:t xml:space="preserve"> indicator, </w:t>
      </w:r>
      <w:r w:rsidR="0025770A">
        <w:rPr>
          <w:rFonts w:ascii="Arial" w:eastAsia="Arial" w:hAnsi="Arial" w:cs="Arial"/>
          <w:color w:val="444444"/>
          <w:sz w:val="24"/>
        </w:rPr>
        <w:t>monitor the progress of the plan, forms for accountab</w:t>
      </w:r>
      <w:r w:rsidR="00510DCE">
        <w:rPr>
          <w:rFonts w:ascii="Arial" w:eastAsia="Arial" w:hAnsi="Arial" w:cs="Arial"/>
          <w:color w:val="444444"/>
          <w:sz w:val="24"/>
        </w:rPr>
        <w:t xml:space="preserve">ility (if required), and </w:t>
      </w:r>
      <w:r w:rsidR="0025770A">
        <w:rPr>
          <w:rFonts w:ascii="Arial" w:eastAsia="Arial" w:hAnsi="Arial" w:cs="Arial"/>
          <w:color w:val="444444"/>
          <w:sz w:val="24"/>
        </w:rPr>
        <w:t>utilize RS reports.</w:t>
      </w:r>
      <w:r w:rsidR="0025770A">
        <w:rPr>
          <w:rFonts w:ascii="Arial" w:eastAsia="Arial" w:hAnsi="Arial" w:cs="Arial"/>
          <w:i/>
          <w:color w:val="444444"/>
          <w:sz w:val="24"/>
        </w:rPr>
        <w:t xml:space="preserve">   </w:t>
      </w:r>
    </w:p>
    <w:p w:rsidR="00DE54D7" w:rsidRDefault="00DE54D7" w:rsidP="001A0941">
      <w:pPr>
        <w:spacing w:after="0" w:line="240" w:lineRule="auto"/>
        <w:contextualSpacing/>
      </w:pPr>
    </w:p>
    <w:p w:rsidR="00DE54D7" w:rsidRDefault="0025770A" w:rsidP="001A0941">
      <w:pPr>
        <w:spacing w:line="240" w:lineRule="auto"/>
        <w:contextualSpacing/>
        <w:rPr>
          <w:rFonts w:ascii="Arial" w:eastAsia="Arial" w:hAnsi="Arial" w:cs="Arial"/>
          <w:b/>
          <w:color w:val="444444"/>
          <w:sz w:val="24"/>
        </w:rPr>
      </w:pPr>
      <w:r>
        <w:rPr>
          <w:rFonts w:ascii="Arial" w:eastAsia="Arial" w:hAnsi="Arial" w:cs="Arial"/>
          <w:b/>
          <w:color w:val="444444"/>
          <w:sz w:val="24"/>
        </w:rPr>
        <w:t xml:space="preserve">Foundational Services </w:t>
      </w:r>
      <w:r w:rsidR="00CC3C92">
        <w:rPr>
          <w:rFonts w:ascii="Arial" w:eastAsia="Arial" w:hAnsi="Arial" w:cs="Arial"/>
          <w:b/>
          <w:color w:val="444444"/>
          <w:sz w:val="24"/>
        </w:rPr>
        <w:t xml:space="preserve">Informal </w:t>
      </w:r>
      <w:r>
        <w:rPr>
          <w:rFonts w:ascii="Arial" w:eastAsia="Arial" w:hAnsi="Arial" w:cs="Arial"/>
          <w:b/>
          <w:color w:val="444444"/>
          <w:sz w:val="24"/>
        </w:rPr>
        <w:t xml:space="preserve">Needs Assessment:  </w:t>
      </w:r>
    </w:p>
    <w:p w:rsidR="001A0941" w:rsidRDefault="001A0941" w:rsidP="001A0941">
      <w:pPr>
        <w:spacing w:line="240" w:lineRule="auto"/>
        <w:contextualSpacing/>
      </w:pPr>
    </w:p>
    <w:p w:rsidR="00DE54D7" w:rsidRPr="009229A3" w:rsidRDefault="009229A3" w:rsidP="001A0941">
      <w:pPr>
        <w:numPr>
          <w:ilvl w:val="0"/>
          <w:numId w:val="1"/>
        </w:numPr>
        <w:spacing w:before="280" w:after="280" w:line="240" w:lineRule="auto"/>
        <w:ind w:hanging="360"/>
        <w:contextualSpacing/>
        <w:rPr>
          <w:b/>
          <w:color w:val="444444"/>
          <w:sz w:val="24"/>
        </w:rPr>
      </w:pPr>
      <w:r w:rsidRPr="00D125BF">
        <w:rPr>
          <w:rFonts w:ascii="Arial" w:eastAsia="Arial" w:hAnsi="Arial" w:cs="Arial"/>
          <w:color w:val="auto"/>
          <w:sz w:val="24"/>
        </w:rPr>
        <w:t>P</w:t>
      </w:r>
      <w:r w:rsidR="0025770A" w:rsidRPr="00D125BF">
        <w:rPr>
          <w:rFonts w:ascii="Arial" w:eastAsia="Arial" w:hAnsi="Arial" w:cs="Arial"/>
          <w:color w:val="auto"/>
          <w:sz w:val="24"/>
        </w:rPr>
        <w:t xml:space="preserve">articipants </w:t>
      </w:r>
      <w:r w:rsidRPr="00D125BF">
        <w:rPr>
          <w:rFonts w:ascii="Arial" w:eastAsia="Arial" w:hAnsi="Arial" w:cs="Arial"/>
          <w:color w:val="auto"/>
          <w:sz w:val="24"/>
        </w:rPr>
        <w:t xml:space="preserve">will </w:t>
      </w:r>
      <w:r w:rsidR="0025770A" w:rsidRPr="00D125BF">
        <w:rPr>
          <w:rFonts w:ascii="Arial" w:eastAsia="Arial" w:hAnsi="Arial" w:cs="Arial"/>
          <w:color w:val="auto"/>
          <w:sz w:val="24"/>
        </w:rPr>
        <w:t xml:space="preserve">identify the current </w:t>
      </w:r>
      <w:r w:rsidR="0025770A">
        <w:rPr>
          <w:rFonts w:ascii="Arial" w:eastAsia="Arial" w:hAnsi="Arial" w:cs="Arial"/>
          <w:color w:val="444444"/>
          <w:sz w:val="24"/>
        </w:rPr>
        <w:t>professional development focus in their district, the district’s top three professional development goals, the areas in which the district could benefit from assistance, and the Foundational Services offerings that meet the district’s CIP needs.</w:t>
      </w:r>
    </w:p>
    <w:p w:rsidR="009229A3" w:rsidRDefault="009229A3" w:rsidP="001A0941">
      <w:pPr>
        <w:spacing w:before="280" w:after="280" w:line="240" w:lineRule="auto"/>
        <w:ind w:left="720"/>
        <w:contextualSpacing/>
        <w:rPr>
          <w:b/>
          <w:color w:val="444444"/>
          <w:sz w:val="24"/>
        </w:rPr>
      </w:pPr>
    </w:p>
    <w:p w:rsidR="00DE54D7" w:rsidRDefault="0025770A" w:rsidP="001A0941">
      <w:pPr>
        <w:spacing w:after="280" w:line="240" w:lineRule="auto"/>
        <w:contextualSpacing/>
        <w:rPr>
          <w:rFonts w:ascii="Arial" w:eastAsia="Arial" w:hAnsi="Arial" w:cs="Arial"/>
          <w:b/>
          <w:color w:val="444444"/>
          <w:sz w:val="24"/>
        </w:rPr>
      </w:pPr>
      <w:r>
        <w:rPr>
          <w:rFonts w:ascii="Arial" w:eastAsia="Arial" w:hAnsi="Arial" w:cs="Arial"/>
          <w:b/>
          <w:color w:val="444444"/>
          <w:sz w:val="24"/>
        </w:rPr>
        <w:t xml:space="preserve">Networking for </w:t>
      </w:r>
      <w:r w:rsidR="004F664E">
        <w:rPr>
          <w:rFonts w:ascii="Arial" w:eastAsia="Arial" w:hAnsi="Arial" w:cs="Arial"/>
          <w:b/>
          <w:color w:val="444444"/>
          <w:sz w:val="24"/>
        </w:rPr>
        <w:t xml:space="preserve">Implementation in </w:t>
      </w:r>
      <w:r w:rsidR="001A0941">
        <w:rPr>
          <w:rFonts w:ascii="Arial" w:eastAsia="Arial" w:hAnsi="Arial" w:cs="Arial"/>
          <w:b/>
          <w:color w:val="444444"/>
          <w:sz w:val="24"/>
        </w:rPr>
        <w:t>F</w:t>
      </w:r>
      <w:r w:rsidR="004F664E">
        <w:rPr>
          <w:rFonts w:ascii="Arial" w:eastAsia="Arial" w:hAnsi="Arial" w:cs="Arial"/>
          <w:b/>
          <w:color w:val="444444"/>
          <w:sz w:val="24"/>
        </w:rPr>
        <w:t xml:space="preserve">oundational </w:t>
      </w:r>
      <w:r w:rsidR="001A0941">
        <w:rPr>
          <w:rFonts w:ascii="Arial" w:eastAsia="Arial" w:hAnsi="Arial" w:cs="Arial"/>
          <w:b/>
          <w:color w:val="444444"/>
          <w:sz w:val="24"/>
        </w:rPr>
        <w:t>S</w:t>
      </w:r>
      <w:r w:rsidR="004F664E">
        <w:rPr>
          <w:rFonts w:ascii="Arial" w:eastAsia="Arial" w:hAnsi="Arial" w:cs="Arial"/>
          <w:b/>
          <w:color w:val="444444"/>
          <w:sz w:val="24"/>
        </w:rPr>
        <w:t>ervices</w:t>
      </w:r>
      <w:r w:rsidR="001A0941">
        <w:rPr>
          <w:rFonts w:ascii="Arial" w:eastAsia="Arial" w:hAnsi="Arial" w:cs="Arial"/>
          <w:b/>
          <w:color w:val="444444"/>
          <w:sz w:val="24"/>
        </w:rPr>
        <w:t xml:space="preserve"> </w:t>
      </w:r>
      <w:r>
        <w:rPr>
          <w:rFonts w:ascii="Arial" w:eastAsia="Arial" w:hAnsi="Arial" w:cs="Arial"/>
          <w:b/>
          <w:color w:val="444444"/>
          <w:sz w:val="24"/>
        </w:rPr>
        <w:t>Continuous Improvement Planning:</w:t>
      </w:r>
    </w:p>
    <w:p w:rsidR="001A0941" w:rsidRDefault="001A0941" w:rsidP="001A0941">
      <w:pPr>
        <w:spacing w:after="280" w:line="240" w:lineRule="auto"/>
        <w:contextualSpacing/>
      </w:pPr>
    </w:p>
    <w:p w:rsidR="00DE54D7" w:rsidRPr="009229A3" w:rsidRDefault="009229A3" w:rsidP="001A0941">
      <w:pPr>
        <w:numPr>
          <w:ilvl w:val="0"/>
          <w:numId w:val="2"/>
        </w:numPr>
        <w:spacing w:after="280" w:line="240" w:lineRule="auto"/>
        <w:ind w:hanging="360"/>
        <w:contextualSpacing/>
        <w:rPr>
          <w:i/>
          <w:color w:val="444444"/>
          <w:sz w:val="24"/>
        </w:rPr>
      </w:pPr>
      <w:r w:rsidRPr="00D125BF">
        <w:rPr>
          <w:rFonts w:ascii="Arial" w:eastAsia="Arial" w:hAnsi="Arial" w:cs="Arial"/>
          <w:color w:val="auto"/>
          <w:sz w:val="24"/>
          <w:highlight w:val="white"/>
        </w:rPr>
        <w:t xml:space="preserve">Participants will engage in </w:t>
      </w:r>
      <w:r w:rsidR="0025770A" w:rsidRPr="00D125BF">
        <w:rPr>
          <w:rFonts w:ascii="Arial" w:eastAsia="Arial" w:hAnsi="Arial" w:cs="Arial"/>
          <w:color w:val="auto"/>
          <w:sz w:val="24"/>
          <w:highlight w:val="white"/>
        </w:rPr>
        <w:t xml:space="preserve">discussion around shared experiences and expertise related to </w:t>
      </w:r>
      <w:r w:rsidR="007E171C" w:rsidRPr="00D125BF">
        <w:rPr>
          <w:rFonts w:ascii="Arial" w:eastAsia="Arial" w:hAnsi="Arial" w:cs="Arial"/>
          <w:color w:val="auto"/>
          <w:sz w:val="24"/>
          <w:highlight w:val="white"/>
        </w:rPr>
        <w:t xml:space="preserve">implementation of </w:t>
      </w:r>
      <w:r w:rsidR="0025770A" w:rsidRPr="00D125BF">
        <w:rPr>
          <w:rFonts w:ascii="Arial" w:eastAsia="Arial" w:hAnsi="Arial" w:cs="Arial"/>
          <w:color w:val="auto"/>
          <w:sz w:val="24"/>
          <w:highlight w:val="white"/>
        </w:rPr>
        <w:t xml:space="preserve">Continuous </w:t>
      </w:r>
      <w:r w:rsidR="0025770A">
        <w:rPr>
          <w:rFonts w:ascii="Arial" w:eastAsia="Arial" w:hAnsi="Arial" w:cs="Arial"/>
          <w:color w:val="444444"/>
          <w:sz w:val="24"/>
          <w:highlight w:val="white"/>
        </w:rPr>
        <w:t xml:space="preserve">Improvement Planning. Each gathering </w:t>
      </w:r>
      <w:r w:rsidR="00510DCE">
        <w:rPr>
          <w:rFonts w:ascii="Arial" w:eastAsia="Arial" w:hAnsi="Arial" w:cs="Arial"/>
          <w:color w:val="444444"/>
          <w:sz w:val="24"/>
        </w:rPr>
        <w:t>is initiated for a deeper look into a topic included in the currently approved materials.</w:t>
      </w:r>
    </w:p>
    <w:p w:rsidR="009229A3" w:rsidRDefault="009229A3" w:rsidP="001A0941">
      <w:pPr>
        <w:spacing w:after="280" w:line="240" w:lineRule="auto"/>
        <w:ind w:left="720"/>
        <w:contextualSpacing/>
        <w:rPr>
          <w:i/>
          <w:color w:val="444444"/>
          <w:sz w:val="24"/>
        </w:rPr>
      </w:pPr>
    </w:p>
    <w:p w:rsidR="00DE54D7" w:rsidRDefault="0025770A" w:rsidP="001A0941">
      <w:pPr>
        <w:spacing w:after="280" w:line="240" w:lineRule="auto"/>
        <w:contextualSpacing/>
        <w:rPr>
          <w:rFonts w:ascii="Arial" w:eastAsia="Arial" w:hAnsi="Arial" w:cs="Arial"/>
          <w:b/>
          <w:color w:val="444444"/>
          <w:sz w:val="24"/>
        </w:rPr>
      </w:pPr>
      <w:r>
        <w:rPr>
          <w:rFonts w:ascii="Arial" w:eastAsia="Arial" w:hAnsi="Arial" w:cs="Arial"/>
          <w:b/>
          <w:color w:val="444444"/>
          <w:sz w:val="24"/>
        </w:rPr>
        <w:t>Technical Assistance:</w:t>
      </w:r>
    </w:p>
    <w:p w:rsidR="001A0941" w:rsidRDefault="001A0941" w:rsidP="001A0941">
      <w:pPr>
        <w:spacing w:after="280" w:line="240" w:lineRule="auto"/>
        <w:contextualSpacing/>
      </w:pPr>
    </w:p>
    <w:p w:rsidR="00DE54D7" w:rsidRDefault="0025770A" w:rsidP="001A0941">
      <w:pPr>
        <w:numPr>
          <w:ilvl w:val="0"/>
          <w:numId w:val="2"/>
        </w:numPr>
        <w:spacing w:after="280" w:line="240" w:lineRule="auto"/>
        <w:ind w:hanging="360"/>
        <w:contextualSpacing/>
        <w:rPr>
          <w:i/>
          <w:color w:val="444444"/>
          <w:sz w:val="24"/>
        </w:rPr>
      </w:pPr>
      <w:r>
        <w:rPr>
          <w:rFonts w:ascii="Arial" w:eastAsia="Arial" w:hAnsi="Arial" w:cs="Arial"/>
          <w:color w:val="444444"/>
          <w:sz w:val="24"/>
        </w:rPr>
        <w:t>Also available, through email or phone, is Technical Assistance from knowledgeable Service Providers to answer procedural and access questions.</w:t>
      </w:r>
    </w:p>
    <w:p w:rsidR="00DE54D7" w:rsidRDefault="00DE54D7" w:rsidP="001A0941">
      <w:pPr>
        <w:spacing w:line="240" w:lineRule="auto"/>
        <w:contextualSpacing/>
      </w:pPr>
    </w:p>
    <w:p w:rsidR="00D125BF" w:rsidRDefault="00D125BF" w:rsidP="001A0941">
      <w:pPr>
        <w:spacing w:line="240" w:lineRule="auto"/>
        <w:contextualSpacing/>
      </w:pPr>
    </w:p>
    <w:p w:rsidR="00DE54D7" w:rsidRDefault="00DE54D7" w:rsidP="001A0941">
      <w:pPr>
        <w:spacing w:line="240" w:lineRule="auto"/>
        <w:contextualSpacing/>
        <w:jc w:val="center"/>
      </w:pPr>
    </w:p>
    <w:p w:rsidR="001A0941" w:rsidRDefault="001A0941" w:rsidP="001A0941">
      <w:pPr>
        <w:spacing w:line="240" w:lineRule="auto"/>
        <w:contextualSpacing/>
        <w:jc w:val="center"/>
      </w:pPr>
    </w:p>
    <w:p w:rsidR="001A0941" w:rsidRDefault="001A0941" w:rsidP="001A0941">
      <w:pPr>
        <w:spacing w:line="240" w:lineRule="auto"/>
        <w:contextualSpacing/>
        <w:jc w:val="center"/>
      </w:pPr>
    </w:p>
    <w:p w:rsidR="001A0941" w:rsidRDefault="001A0941" w:rsidP="001A0941">
      <w:pPr>
        <w:spacing w:line="240" w:lineRule="auto"/>
        <w:contextualSpacing/>
        <w:jc w:val="center"/>
      </w:pPr>
    </w:p>
    <w:p w:rsidR="001A0941" w:rsidRDefault="001A0941" w:rsidP="001A0941">
      <w:pPr>
        <w:spacing w:line="240" w:lineRule="auto"/>
        <w:contextualSpacing/>
        <w:jc w:val="center"/>
      </w:pPr>
    </w:p>
    <w:p w:rsidR="001A0941" w:rsidRDefault="001A0941" w:rsidP="001A0941">
      <w:pPr>
        <w:spacing w:line="240" w:lineRule="auto"/>
        <w:contextualSpacing/>
        <w:jc w:val="center"/>
      </w:pPr>
    </w:p>
    <w:p w:rsidR="001A0941" w:rsidRDefault="001A0941" w:rsidP="001A0941">
      <w:pPr>
        <w:spacing w:line="240" w:lineRule="auto"/>
        <w:contextualSpacing/>
        <w:jc w:val="center"/>
      </w:pPr>
    </w:p>
    <w:p w:rsidR="001A0941" w:rsidRDefault="001A0941" w:rsidP="001A0941">
      <w:pPr>
        <w:spacing w:line="240" w:lineRule="auto"/>
        <w:contextualSpacing/>
        <w:jc w:val="center"/>
      </w:pPr>
    </w:p>
    <w:p w:rsidR="001A0941" w:rsidRDefault="001A0941" w:rsidP="001A0941">
      <w:pPr>
        <w:spacing w:line="240" w:lineRule="auto"/>
        <w:contextualSpacing/>
        <w:jc w:val="center"/>
      </w:pPr>
    </w:p>
    <w:p w:rsidR="003A0433" w:rsidRDefault="003A0433" w:rsidP="001A0941">
      <w:pPr>
        <w:spacing w:line="240" w:lineRule="auto"/>
        <w:contextualSpacing/>
        <w:jc w:val="center"/>
      </w:pPr>
    </w:p>
    <w:p w:rsidR="001A0941" w:rsidRPr="003A0433" w:rsidRDefault="001A0941" w:rsidP="003A0433">
      <w:pPr>
        <w:jc w:val="right"/>
      </w:pPr>
      <w:bookmarkStart w:id="0" w:name="_GoBack"/>
      <w:bookmarkEnd w:id="0"/>
    </w:p>
    <w:p w:rsidR="00DE54D7" w:rsidRDefault="0025770A" w:rsidP="001A0941">
      <w:pPr>
        <w:spacing w:line="240" w:lineRule="auto"/>
        <w:contextualSpacing/>
        <w:jc w:val="center"/>
      </w:pPr>
      <w:r>
        <w:rPr>
          <w:rFonts w:ascii="Century Gothic" w:eastAsia="Century Gothic" w:hAnsi="Century Gothic" w:cs="Century Gothic"/>
          <w:b/>
          <w:sz w:val="40"/>
        </w:rPr>
        <w:lastRenderedPageBreak/>
        <w:t>Top 5 Reasons Districts Should Participate in</w:t>
      </w:r>
    </w:p>
    <w:p w:rsidR="00DE54D7" w:rsidRDefault="0025770A" w:rsidP="001A0941">
      <w:pPr>
        <w:spacing w:line="240" w:lineRule="auto"/>
        <w:contextualSpacing/>
        <w:jc w:val="center"/>
      </w:pPr>
      <w:r>
        <w:rPr>
          <w:rFonts w:ascii="Century Gothic" w:eastAsia="Century Gothic" w:hAnsi="Century Gothic" w:cs="Century Gothic"/>
          <w:b/>
          <w:sz w:val="40"/>
        </w:rPr>
        <w:t>Foundational Services Continuous Improvement Planning Training</w:t>
      </w:r>
    </w:p>
    <w:p w:rsidR="00DE54D7" w:rsidRDefault="00DE54D7" w:rsidP="001A0941">
      <w:pPr>
        <w:spacing w:line="240" w:lineRule="auto"/>
        <w:contextualSpacing/>
        <w:jc w:val="center"/>
      </w:pPr>
    </w:p>
    <w:p w:rsidR="00DE54D7" w:rsidRDefault="0025770A" w:rsidP="001A0941">
      <w:pPr>
        <w:spacing w:line="240" w:lineRule="auto"/>
        <w:contextualSpacing/>
      </w:pPr>
      <w:r>
        <w:rPr>
          <w:rFonts w:ascii="Century Gothic" w:eastAsia="Century Gothic" w:hAnsi="Century Gothic" w:cs="Century Gothic"/>
          <w:sz w:val="32"/>
        </w:rPr>
        <w:t xml:space="preserve">5.   </w:t>
      </w:r>
      <w:r w:rsidR="00A65797">
        <w:rPr>
          <w:rFonts w:ascii="Century Gothic" w:eastAsia="Century Gothic" w:hAnsi="Century Gothic" w:cs="Century Gothic"/>
          <w:sz w:val="32"/>
        </w:rPr>
        <w:t>Participants will be able to identify the necessary updates to their living, breathing Continuous Improvement Plans.</w:t>
      </w:r>
    </w:p>
    <w:p w:rsidR="00DE54D7" w:rsidRDefault="00DE54D7" w:rsidP="001A0941">
      <w:pPr>
        <w:spacing w:line="240" w:lineRule="auto"/>
        <w:contextualSpacing/>
      </w:pPr>
    </w:p>
    <w:p w:rsidR="001A0941" w:rsidRDefault="001A0941" w:rsidP="001A0941">
      <w:pPr>
        <w:spacing w:line="240" w:lineRule="auto"/>
        <w:contextualSpacing/>
      </w:pPr>
    </w:p>
    <w:p w:rsidR="001A0941" w:rsidRDefault="001A0941" w:rsidP="001A0941">
      <w:pPr>
        <w:spacing w:line="240" w:lineRule="auto"/>
        <w:contextualSpacing/>
      </w:pPr>
    </w:p>
    <w:p w:rsidR="00D125BF" w:rsidRDefault="00D125BF" w:rsidP="001A0941">
      <w:pPr>
        <w:spacing w:line="240" w:lineRule="auto"/>
        <w:ind w:left="450" w:hanging="540"/>
        <w:contextualSpacing/>
      </w:pPr>
    </w:p>
    <w:p w:rsidR="00DE54D7" w:rsidRDefault="0025770A" w:rsidP="001A0941">
      <w:pPr>
        <w:spacing w:line="240" w:lineRule="auto"/>
        <w:contextualSpacing/>
      </w:pPr>
      <w:r>
        <w:rPr>
          <w:rFonts w:ascii="Century Gothic" w:eastAsia="Century Gothic" w:hAnsi="Century Gothic" w:cs="Century Gothic"/>
          <w:sz w:val="32"/>
          <w:highlight w:val="white"/>
        </w:rPr>
        <w:t>4.  Participants will</w:t>
      </w:r>
      <w:r w:rsidR="00A65797">
        <w:rPr>
          <w:rFonts w:ascii="Century Gothic" w:eastAsia="Century Gothic" w:hAnsi="Century Gothic" w:cs="Century Gothic"/>
          <w:sz w:val="32"/>
        </w:rPr>
        <w:t xml:space="preserve"> be able to make data driven decisions regarding the specific areas of focus and vision for improvement.</w:t>
      </w:r>
    </w:p>
    <w:p w:rsidR="00DE54D7" w:rsidRDefault="00DE54D7" w:rsidP="001A0941">
      <w:pPr>
        <w:spacing w:line="240" w:lineRule="auto"/>
        <w:ind w:left="450" w:hanging="540"/>
        <w:contextualSpacing/>
      </w:pPr>
    </w:p>
    <w:p w:rsidR="00D125BF" w:rsidRDefault="00D125BF" w:rsidP="001A0941">
      <w:pPr>
        <w:spacing w:line="240" w:lineRule="auto"/>
        <w:ind w:left="450" w:hanging="540"/>
        <w:contextualSpacing/>
      </w:pPr>
    </w:p>
    <w:p w:rsidR="001A0941" w:rsidRDefault="001A0941" w:rsidP="001A0941">
      <w:pPr>
        <w:spacing w:line="240" w:lineRule="auto"/>
        <w:ind w:left="450" w:hanging="540"/>
        <w:contextualSpacing/>
      </w:pPr>
    </w:p>
    <w:p w:rsidR="001A0941" w:rsidRDefault="001A0941" w:rsidP="001A0941">
      <w:pPr>
        <w:spacing w:line="240" w:lineRule="auto"/>
        <w:ind w:left="450" w:hanging="540"/>
        <w:contextualSpacing/>
      </w:pPr>
    </w:p>
    <w:p w:rsidR="001A0941" w:rsidRDefault="001A0941" w:rsidP="001A0941">
      <w:pPr>
        <w:spacing w:line="240" w:lineRule="auto"/>
        <w:ind w:left="450" w:hanging="540"/>
        <w:contextualSpacing/>
      </w:pPr>
    </w:p>
    <w:p w:rsidR="00DE54D7" w:rsidRDefault="0025770A" w:rsidP="001A0941">
      <w:pPr>
        <w:spacing w:line="240" w:lineRule="auto"/>
        <w:contextualSpacing/>
      </w:pPr>
      <w:r>
        <w:rPr>
          <w:rFonts w:ascii="Century Gothic" w:eastAsia="Century Gothic" w:hAnsi="Century Gothic" w:cs="Century Gothic"/>
          <w:sz w:val="32"/>
          <w:highlight w:val="white"/>
        </w:rPr>
        <w:t>3.  Participants will</w:t>
      </w:r>
      <w:r w:rsidR="00A65797">
        <w:rPr>
          <w:rFonts w:ascii="Century Gothic" w:eastAsia="Century Gothic" w:hAnsi="Century Gothic" w:cs="Century Gothic"/>
          <w:sz w:val="32"/>
        </w:rPr>
        <w:t xml:space="preserve"> be able to determine which Foundational Service offerings will best support their teachers and administrators professional development needs without using valuable professional development dollars.</w:t>
      </w:r>
    </w:p>
    <w:p w:rsidR="00DE54D7" w:rsidRDefault="00DE54D7" w:rsidP="001A0941">
      <w:pPr>
        <w:spacing w:line="240" w:lineRule="auto"/>
        <w:ind w:left="450" w:hanging="540"/>
        <w:contextualSpacing/>
      </w:pPr>
    </w:p>
    <w:p w:rsidR="00D125BF" w:rsidRDefault="00D125BF" w:rsidP="001A0941">
      <w:pPr>
        <w:spacing w:line="240" w:lineRule="auto"/>
        <w:ind w:left="450" w:hanging="540"/>
        <w:contextualSpacing/>
      </w:pPr>
    </w:p>
    <w:p w:rsidR="001A0941" w:rsidRDefault="001A0941" w:rsidP="001A0941">
      <w:pPr>
        <w:spacing w:line="240" w:lineRule="auto"/>
        <w:ind w:left="450" w:hanging="540"/>
        <w:contextualSpacing/>
      </w:pPr>
    </w:p>
    <w:p w:rsidR="001A0941" w:rsidRDefault="001A0941" w:rsidP="001A0941">
      <w:pPr>
        <w:spacing w:line="240" w:lineRule="auto"/>
        <w:ind w:left="450" w:hanging="540"/>
        <w:contextualSpacing/>
      </w:pPr>
    </w:p>
    <w:p w:rsidR="001A0941" w:rsidRDefault="001A0941" w:rsidP="001A0941">
      <w:pPr>
        <w:spacing w:line="240" w:lineRule="auto"/>
        <w:ind w:left="450" w:hanging="540"/>
        <w:contextualSpacing/>
      </w:pPr>
    </w:p>
    <w:p w:rsidR="00DE54D7" w:rsidRDefault="0025770A" w:rsidP="001A0941">
      <w:pPr>
        <w:spacing w:line="240" w:lineRule="auto"/>
        <w:ind w:left="450" w:hanging="540"/>
        <w:contextualSpacing/>
      </w:pPr>
      <w:r>
        <w:rPr>
          <w:rFonts w:ascii="Century Gothic" w:eastAsia="Century Gothic" w:hAnsi="Century Gothic" w:cs="Century Gothic"/>
          <w:sz w:val="32"/>
          <w:highlight w:val="white"/>
        </w:rPr>
        <w:t xml:space="preserve">2.  Participants will </w:t>
      </w:r>
      <w:r w:rsidR="00A65797">
        <w:rPr>
          <w:rFonts w:ascii="Century Gothic" w:eastAsia="Century Gothic" w:hAnsi="Century Gothic" w:cs="Century Gothic"/>
          <w:sz w:val="32"/>
        </w:rPr>
        <w:t>be able to have meaningful dialogue with their various teams around their continuous improvement plans.</w:t>
      </w:r>
    </w:p>
    <w:p w:rsidR="00D125BF" w:rsidRDefault="00D125BF" w:rsidP="001A0941">
      <w:pPr>
        <w:spacing w:line="240" w:lineRule="auto"/>
        <w:contextualSpacing/>
        <w:rPr>
          <w:rFonts w:ascii="Century Gothic" w:eastAsia="Century Gothic" w:hAnsi="Century Gothic" w:cs="Century Gothic"/>
          <w:color w:val="222222"/>
          <w:sz w:val="32"/>
          <w:highlight w:val="white"/>
        </w:rPr>
      </w:pPr>
      <w:bookmarkStart w:id="1" w:name="h.gjdgxs" w:colFirst="0" w:colLast="0"/>
      <w:bookmarkEnd w:id="1"/>
    </w:p>
    <w:p w:rsidR="00DE54D7" w:rsidRDefault="00DE54D7" w:rsidP="001A0941">
      <w:pPr>
        <w:spacing w:line="240" w:lineRule="auto"/>
        <w:ind w:left="450" w:hanging="540"/>
        <w:contextualSpacing/>
      </w:pPr>
    </w:p>
    <w:p w:rsidR="001A0941" w:rsidRDefault="001A0941" w:rsidP="001A0941">
      <w:pPr>
        <w:spacing w:line="240" w:lineRule="auto"/>
        <w:ind w:left="450" w:hanging="540"/>
        <w:contextualSpacing/>
      </w:pPr>
    </w:p>
    <w:p w:rsidR="001A0941" w:rsidRDefault="001A0941" w:rsidP="001A0941">
      <w:pPr>
        <w:spacing w:line="240" w:lineRule="auto"/>
        <w:ind w:left="450" w:hanging="540"/>
        <w:contextualSpacing/>
      </w:pPr>
    </w:p>
    <w:p w:rsidR="001A0941" w:rsidRDefault="001A0941" w:rsidP="001A0941">
      <w:pPr>
        <w:spacing w:line="240" w:lineRule="auto"/>
        <w:ind w:left="450" w:hanging="540"/>
        <w:contextualSpacing/>
      </w:pPr>
    </w:p>
    <w:p w:rsidR="001A0941" w:rsidRDefault="001A0941" w:rsidP="001A0941">
      <w:pPr>
        <w:spacing w:line="240" w:lineRule="auto"/>
        <w:ind w:left="450" w:hanging="540"/>
        <w:contextualSpacing/>
      </w:pPr>
    </w:p>
    <w:p w:rsidR="00DE54D7" w:rsidRDefault="00A65797" w:rsidP="001A0941">
      <w:pPr>
        <w:spacing w:line="240" w:lineRule="auto"/>
        <w:ind w:left="450" w:hanging="540"/>
        <w:contextualSpacing/>
      </w:pPr>
      <w:r>
        <w:rPr>
          <w:rFonts w:ascii="Century Gothic" w:eastAsia="Century Gothic" w:hAnsi="Century Gothic" w:cs="Century Gothic"/>
          <w:sz w:val="32"/>
          <w:highlight w:val="white"/>
        </w:rPr>
        <w:t xml:space="preserve">1.  Participants will </w:t>
      </w:r>
      <w:r>
        <w:rPr>
          <w:rFonts w:ascii="Century Gothic" w:eastAsia="Century Gothic" w:hAnsi="Century Gothic" w:cs="Century Gothic"/>
          <w:sz w:val="32"/>
        </w:rPr>
        <w:t>be active participants as catalysts for changing teacher practice.</w:t>
      </w:r>
    </w:p>
    <w:sectPr w:rsidR="00DE54D7" w:rsidSect="00325A58">
      <w:footerReference w:type="default" r:id="rId10"/>
      <w:pgSz w:w="12240" w:h="15840"/>
      <w:pgMar w:top="720" w:right="720" w:bottom="720" w:left="720" w:header="720" w:footer="720" w:gutter="0"/>
      <w:pgBorders w:offsetFrom="page">
        <w:top w:val="single" w:sz="48" w:space="24" w:color="auto"/>
        <w:left w:val="single" w:sz="48" w:space="24" w:color="auto"/>
        <w:bottom w:val="single" w:sz="48" w:space="24" w:color="auto"/>
        <w:right w:val="single" w:sz="48"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1B6" w:rsidRDefault="00E851B6" w:rsidP="00BA2C3F">
      <w:pPr>
        <w:spacing w:after="0" w:line="240" w:lineRule="auto"/>
      </w:pPr>
      <w:r>
        <w:separator/>
      </w:r>
    </w:p>
  </w:endnote>
  <w:endnote w:type="continuationSeparator" w:id="0">
    <w:p w:rsidR="00E851B6" w:rsidRDefault="00E851B6" w:rsidP="00BA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14C" w:rsidRPr="008F0013" w:rsidRDefault="00D1414C" w:rsidP="00BA2C3F">
    <w:pPr>
      <w:tabs>
        <w:tab w:val="center" w:pos="4680"/>
        <w:tab w:val="right" w:pos="9360"/>
      </w:tabs>
      <w:spacing w:after="0" w:line="240" w:lineRule="auto"/>
      <w:rPr>
        <w:rFonts w:ascii="Arial" w:eastAsiaTheme="minorHAnsi" w:hAnsi="Arial" w:cs="Arial"/>
        <w:bCs/>
        <w:color w:val="444444"/>
        <w:sz w:val="16"/>
        <w:szCs w:val="16"/>
        <w:shd w:val="clear" w:color="auto" w:fill="FFFFFF"/>
      </w:rPr>
    </w:pPr>
    <w:r w:rsidRPr="00741C2A">
      <w:rPr>
        <w:rFonts w:ascii="Arial" w:eastAsiaTheme="minorHAnsi" w:hAnsi="Arial" w:cs="Arial"/>
        <w:i/>
        <w:iCs/>
        <w:color w:val="444444"/>
        <w:sz w:val="16"/>
        <w:szCs w:val="16"/>
        <w:shd w:val="clear" w:color="auto" w:fill="FFFFFF"/>
      </w:rPr>
      <w:t>This program is fully (100%) funded by the United States Department of Education using No Child Left Behind, Title I Part A Funds through a grant from the Illinois State Board of Education, Statewide System of Support funds</w:t>
    </w:r>
    <w:r w:rsidRPr="00741C2A">
      <w:rPr>
        <w:rFonts w:ascii="Arial" w:eastAsiaTheme="minorHAnsi" w:hAnsi="Arial" w:cs="Arial"/>
        <w:b/>
        <w:bCs/>
        <w:color w:val="444444"/>
        <w:sz w:val="16"/>
        <w:szCs w:val="16"/>
        <w:shd w:val="clear" w:color="auto" w:fill="FFFFFF"/>
      </w:rPr>
      <w:t>.</w:t>
    </w:r>
    <w:r w:rsidR="00510DCE">
      <w:rPr>
        <w:rFonts w:ascii="Arial" w:eastAsiaTheme="minorHAnsi" w:hAnsi="Arial" w:cs="Arial"/>
        <w:b/>
        <w:bCs/>
        <w:color w:val="444444"/>
        <w:sz w:val="16"/>
        <w:szCs w:val="16"/>
        <w:shd w:val="clear" w:color="auto" w:fill="FFFFFF"/>
      </w:rPr>
      <w:t xml:space="preserve">                                                                                                              </w:t>
    </w:r>
    <w:r w:rsidR="004F664E">
      <w:rPr>
        <w:rFonts w:ascii="Arial" w:eastAsiaTheme="minorHAnsi" w:hAnsi="Arial" w:cs="Arial"/>
        <w:bCs/>
        <w:color w:val="444444"/>
        <w:sz w:val="16"/>
        <w:szCs w:val="16"/>
        <w:shd w:val="clear" w:color="auto" w:fill="FFFFFF"/>
      </w:rPr>
      <w:t>9-19-16</w:t>
    </w:r>
  </w:p>
  <w:p w:rsidR="00D1414C" w:rsidRDefault="00D14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1B6" w:rsidRDefault="00E851B6" w:rsidP="00BA2C3F">
      <w:pPr>
        <w:spacing w:after="0" w:line="240" w:lineRule="auto"/>
      </w:pPr>
      <w:r>
        <w:separator/>
      </w:r>
    </w:p>
  </w:footnote>
  <w:footnote w:type="continuationSeparator" w:id="0">
    <w:p w:rsidR="00E851B6" w:rsidRDefault="00E851B6" w:rsidP="00BA2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516C"/>
    <w:multiLevelType w:val="multilevel"/>
    <w:tmpl w:val="C04010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A2E3A14"/>
    <w:multiLevelType w:val="multilevel"/>
    <w:tmpl w:val="9D822CD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 w15:restartNumberingAfterBreak="0">
    <w:nsid w:val="235953EE"/>
    <w:multiLevelType w:val="multilevel"/>
    <w:tmpl w:val="15A80C0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 w15:restartNumberingAfterBreak="0">
    <w:nsid w:val="273274DD"/>
    <w:multiLevelType w:val="multilevel"/>
    <w:tmpl w:val="3C445B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D7"/>
    <w:rsid w:val="0006275C"/>
    <w:rsid w:val="000D6FBB"/>
    <w:rsid w:val="000F7486"/>
    <w:rsid w:val="00185784"/>
    <w:rsid w:val="001A0941"/>
    <w:rsid w:val="0025770A"/>
    <w:rsid w:val="00325A58"/>
    <w:rsid w:val="003A0433"/>
    <w:rsid w:val="003C2F15"/>
    <w:rsid w:val="00405A84"/>
    <w:rsid w:val="0040725E"/>
    <w:rsid w:val="004C5210"/>
    <w:rsid w:val="004E2FBD"/>
    <w:rsid w:val="004F664E"/>
    <w:rsid w:val="00510DCE"/>
    <w:rsid w:val="00557DBD"/>
    <w:rsid w:val="00683ECF"/>
    <w:rsid w:val="00741C2A"/>
    <w:rsid w:val="0074512D"/>
    <w:rsid w:val="007E171C"/>
    <w:rsid w:val="0087509B"/>
    <w:rsid w:val="008F0013"/>
    <w:rsid w:val="009229A3"/>
    <w:rsid w:val="009362B8"/>
    <w:rsid w:val="00997B28"/>
    <w:rsid w:val="00A20D0D"/>
    <w:rsid w:val="00A65797"/>
    <w:rsid w:val="00B53714"/>
    <w:rsid w:val="00B778A4"/>
    <w:rsid w:val="00BA2C3F"/>
    <w:rsid w:val="00BF7E37"/>
    <w:rsid w:val="00C304C3"/>
    <w:rsid w:val="00C85920"/>
    <w:rsid w:val="00CC3C92"/>
    <w:rsid w:val="00D125BF"/>
    <w:rsid w:val="00D1414C"/>
    <w:rsid w:val="00DE54D7"/>
    <w:rsid w:val="00E851B6"/>
    <w:rsid w:val="00F3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CDDF7-8F9F-4956-B2A0-CC26BBDC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BA2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C3F"/>
  </w:style>
  <w:style w:type="paragraph" w:styleId="Footer">
    <w:name w:val="footer"/>
    <w:basedOn w:val="Normal"/>
    <w:link w:val="FooterChar"/>
    <w:uiPriority w:val="99"/>
    <w:unhideWhenUsed/>
    <w:rsid w:val="00BA2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C3F"/>
  </w:style>
  <w:style w:type="paragraph" w:styleId="BalloonText">
    <w:name w:val="Balloon Text"/>
    <w:basedOn w:val="Normal"/>
    <w:link w:val="BalloonTextChar"/>
    <w:uiPriority w:val="99"/>
    <w:semiHidden/>
    <w:unhideWhenUsed/>
    <w:rsid w:val="00F36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ars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Dees</dc:creator>
  <cp:keywords/>
  <dc:description/>
  <cp:lastModifiedBy>Suzy Dees</cp:lastModifiedBy>
  <cp:revision>3</cp:revision>
  <cp:lastPrinted>2015-06-08T21:08:00Z</cp:lastPrinted>
  <dcterms:created xsi:type="dcterms:W3CDTF">2016-09-19T16:47:00Z</dcterms:created>
  <dcterms:modified xsi:type="dcterms:W3CDTF">2016-11-28T23:16:00Z</dcterms:modified>
</cp:coreProperties>
</file>