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EA" w:rsidRPr="008D34AC" w:rsidRDefault="001D03EA" w:rsidP="00D04C95">
      <w:pPr>
        <w:spacing w:after="0" w:line="240" w:lineRule="auto"/>
        <w:ind w:left="-720"/>
        <w:rPr>
          <w:rFonts w:eastAsia="Calibri" w:cs="Calibri"/>
          <w:i/>
          <w:color w:val="000000"/>
          <w:sz w:val="24"/>
          <w:szCs w:val="24"/>
        </w:rPr>
      </w:pPr>
      <w:r w:rsidRPr="00D12391">
        <w:rPr>
          <w:rFonts w:eastAsia="Calibri" w:cs="Calibri"/>
          <w:b/>
          <w:color w:val="000000"/>
          <w:sz w:val="24"/>
          <w:szCs w:val="24"/>
        </w:rPr>
        <w:t xml:space="preserve">Description:  </w:t>
      </w:r>
      <w:r w:rsidR="006A4A29" w:rsidRPr="00D12391">
        <w:rPr>
          <w:rFonts w:eastAsia="Calibri" w:cs="Calibri"/>
          <w:b/>
          <w:bCs/>
          <w:iCs/>
          <w:color w:val="000000"/>
          <w:sz w:val="24"/>
          <w:szCs w:val="24"/>
        </w:rPr>
        <w:t>Classroom Assessments in a Balanced Assessment Framework</w:t>
      </w:r>
      <w:r w:rsidR="00D04C95">
        <w:rPr>
          <w:rFonts w:eastAsia="Calibri" w:cs="Calibri"/>
          <w:b/>
          <w:bCs/>
          <w:iCs/>
          <w:color w:val="000000"/>
          <w:sz w:val="24"/>
          <w:szCs w:val="24"/>
        </w:rPr>
        <w:t xml:space="preserve">:  </w:t>
      </w:r>
      <w:r w:rsidR="00D04C95" w:rsidRPr="00D04C95">
        <w:rPr>
          <w:rFonts w:eastAsia="Calibri" w:cs="Calibri"/>
          <w:bCs/>
          <w:i/>
          <w:iCs/>
          <w:color w:val="000000"/>
          <w:sz w:val="24"/>
          <w:szCs w:val="24"/>
        </w:rPr>
        <w:t>Participants will explore how all assessments have a place in the school setting, including the foundations, uses and quality of classroom assessments. This module utilizes ISBE’s Balanced Assessment Framework.  Participants will leave with a deeper understanding of how to evaluate and develop quality classroom assessments that can guide their instruction.</w:t>
      </w:r>
      <w:r w:rsidR="00D04C95" w:rsidRPr="00D04C95">
        <w:rPr>
          <w:rFonts w:eastAsia="Calibri" w:cs="Calibri"/>
          <w:b/>
          <w:bCs/>
          <w:iCs/>
          <w:color w:val="000000"/>
          <w:sz w:val="24"/>
          <w:szCs w:val="24"/>
        </w:rPr>
        <w:t xml:space="preserve">  </w:t>
      </w:r>
      <w:r w:rsidR="008D34AC">
        <w:rPr>
          <w:sz w:val="24"/>
        </w:rPr>
        <w:t>Please indicate your level of agreement with the following statements:</w:t>
      </w:r>
    </w:p>
    <w:p w:rsidR="001D03EA" w:rsidRPr="001D03EA" w:rsidRDefault="001D03EA" w:rsidP="00D04C95">
      <w:pPr>
        <w:spacing w:after="0" w:line="276" w:lineRule="auto"/>
        <w:ind w:left="-720"/>
        <w:rPr>
          <w:rFonts w:eastAsia="Calibri" w:cs="Calibri"/>
          <w:color w:val="000000"/>
          <w:sz w:val="24"/>
          <w:szCs w:val="24"/>
        </w:rPr>
      </w:pPr>
    </w:p>
    <w:p w:rsidR="001D03EA" w:rsidRPr="001D03EA" w:rsidRDefault="001D03EA" w:rsidP="00D04C95">
      <w:pPr>
        <w:spacing w:after="0" w:line="276" w:lineRule="auto"/>
        <w:ind w:left="-720"/>
        <w:rPr>
          <w:rFonts w:eastAsia="Calibri" w:cs="Calibri"/>
          <w:color w:val="000000"/>
          <w:sz w:val="24"/>
          <w:szCs w:val="24"/>
        </w:rPr>
      </w:pPr>
      <w:r w:rsidRPr="001D03EA">
        <w:rPr>
          <w:rFonts w:eastAsia="Calibri" w:cs="Calibri"/>
          <w:b/>
          <w:color w:val="000000"/>
          <w:sz w:val="24"/>
          <w:szCs w:val="24"/>
        </w:rPr>
        <w:t>Pre-Post</w:t>
      </w:r>
    </w:p>
    <w:p w:rsidR="001D03EA" w:rsidRPr="001D03EA" w:rsidRDefault="009C7D7A" w:rsidP="00D04C95">
      <w:pPr>
        <w:spacing w:after="0" w:line="276" w:lineRule="auto"/>
        <w:ind w:left="-72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i/>
          <w:color w:val="000000"/>
          <w:sz w:val="24"/>
          <w:szCs w:val="24"/>
        </w:rPr>
        <w:t xml:space="preserve">4= </w:t>
      </w:r>
      <w:r w:rsidR="008D34AC">
        <w:rPr>
          <w:rFonts w:eastAsia="Calibri" w:cs="Calibri"/>
          <w:i/>
          <w:color w:val="000000"/>
          <w:sz w:val="24"/>
          <w:szCs w:val="24"/>
        </w:rPr>
        <w:t>Strongly Agree</w:t>
      </w:r>
    </w:p>
    <w:p w:rsidR="008D34AC" w:rsidRDefault="009C7D7A" w:rsidP="00D04C95">
      <w:pPr>
        <w:spacing w:after="0" w:line="276" w:lineRule="auto"/>
        <w:ind w:left="-720"/>
        <w:rPr>
          <w:rFonts w:eastAsia="Calibri" w:cs="Calibri"/>
          <w:i/>
          <w:color w:val="000000"/>
          <w:sz w:val="24"/>
          <w:szCs w:val="24"/>
        </w:rPr>
      </w:pPr>
      <w:r>
        <w:rPr>
          <w:rFonts w:eastAsia="Calibri" w:cs="Calibri"/>
          <w:i/>
          <w:color w:val="000000"/>
          <w:sz w:val="24"/>
          <w:szCs w:val="24"/>
        </w:rPr>
        <w:t>3=</w:t>
      </w:r>
      <w:r w:rsidR="001D03EA" w:rsidRPr="001D03EA">
        <w:rPr>
          <w:rFonts w:eastAsia="Calibri" w:cs="Calibri"/>
          <w:i/>
          <w:color w:val="000000"/>
          <w:sz w:val="24"/>
          <w:szCs w:val="24"/>
        </w:rPr>
        <w:t xml:space="preserve"> </w:t>
      </w:r>
      <w:r w:rsidR="008D34AC">
        <w:rPr>
          <w:rFonts w:eastAsia="Calibri" w:cs="Calibri"/>
          <w:i/>
          <w:color w:val="000000"/>
          <w:sz w:val="24"/>
          <w:szCs w:val="24"/>
        </w:rPr>
        <w:t>Agree</w:t>
      </w:r>
    </w:p>
    <w:p w:rsidR="001D03EA" w:rsidRPr="001D03EA" w:rsidRDefault="009C7D7A" w:rsidP="00D04C95">
      <w:pPr>
        <w:spacing w:after="0" w:line="276" w:lineRule="auto"/>
        <w:ind w:left="-72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i/>
          <w:color w:val="000000"/>
          <w:sz w:val="24"/>
          <w:szCs w:val="24"/>
        </w:rPr>
        <w:t>2=</w:t>
      </w:r>
      <w:r w:rsidR="008D34AC">
        <w:rPr>
          <w:rFonts w:eastAsia="Calibri" w:cs="Calibri"/>
          <w:i/>
          <w:color w:val="000000"/>
          <w:sz w:val="24"/>
          <w:szCs w:val="24"/>
        </w:rPr>
        <w:t xml:space="preserve"> Somewhat Agree</w:t>
      </w:r>
    </w:p>
    <w:p w:rsidR="001D03EA" w:rsidRPr="001D03EA" w:rsidRDefault="009C7D7A" w:rsidP="00D04C95">
      <w:pPr>
        <w:spacing w:after="0" w:line="276" w:lineRule="auto"/>
        <w:ind w:left="-720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i/>
          <w:color w:val="000000"/>
          <w:sz w:val="24"/>
          <w:szCs w:val="24"/>
        </w:rPr>
        <w:t xml:space="preserve">1= </w:t>
      </w:r>
      <w:r w:rsidR="008D34AC">
        <w:rPr>
          <w:rFonts w:eastAsia="Calibri" w:cs="Calibri"/>
          <w:i/>
          <w:color w:val="000000"/>
          <w:sz w:val="24"/>
          <w:szCs w:val="24"/>
        </w:rPr>
        <w:t>Disagree</w:t>
      </w:r>
      <w:r w:rsidR="001D03EA" w:rsidRPr="001D03EA">
        <w:rPr>
          <w:rFonts w:eastAsia="Calibri" w:cs="Calibri"/>
          <w:i/>
          <w:color w:val="000000"/>
          <w:sz w:val="24"/>
          <w:szCs w:val="24"/>
        </w:rPr>
        <w:t xml:space="preserve"> </w:t>
      </w:r>
    </w:p>
    <w:p w:rsidR="001D03EA" w:rsidRPr="001D03EA" w:rsidRDefault="001D03EA" w:rsidP="001D03EA">
      <w:pPr>
        <w:spacing w:after="0" w:line="276" w:lineRule="auto"/>
        <w:jc w:val="center"/>
        <w:rPr>
          <w:rFonts w:eastAsia="Calibri" w:cs="Calibri"/>
          <w:color w:val="000000"/>
          <w:sz w:val="24"/>
          <w:szCs w:val="24"/>
        </w:rPr>
      </w:pPr>
    </w:p>
    <w:tbl>
      <w:tblPr>
        <w:tblW w:w="10770" w:type="dxa"/>
        <w:tblInd w:w="-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0"/>
        <w:gridCol w:w="660"/>
        <w:gridCol w:w="690"/>
      </w:tblGrid>
      <w:tr w:rsidR="001D03EA" w:rsidRPr="001D03EA" w:rsidTr="006A4A29">
        <w:tc>
          <w:tcPr>
            <w:tcW w:w="9420" w:type="dxa"/>
          </w:tcPr>
          <w:p w:rsidR="001D03EA" w:rsidRPr="001D03EA" w:rsidRDefault="006A4A29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D12391">
              <w:rPr>
                <w:rFonts w:eastAsia="Calibri" w:cs="Calibri"/>
                <w:b/>
                <w:bCs/>
                <w:iCs/>
                <w:color w:val="000000"/>
                <w:sz w:val="24"/>
                <w:szCs w:val="24"/>
              </w:rPr>
              <w:t>Classroom Assessments in a Balanced Assessment Framework</w:t>
            </w:r>
          </w:p>
        </w:tc>
        <w:tc>
          <w:tcPr>
            <w:tcW w:w="66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1D03EA">
              <w:rPr>
                <w:rFonts w:eastAsia="Calibri" w:cs="Calibri"/>
                <w:color w:val="000000"/>
                <w:sz w:val="24"/>
                <w:szCs w:val="24"/>
              </w:rPr>
              <w:t>Pre</w:t>
            </w:r>
          </w:p>
        </w:tc>
        <w:tc>
          <w:tcPr>
            <w:tcW w:w="69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  <w:r w:rsidRPr="001D03EA">
              <w:rPr>
                <w:rFonts w:eastAsia="Calibri" w:cs="Calibri"/>
                <w:color w:val="000000"/>
                <w:sz w:val="24"/>
                <w:szCs w:val="24"/>
              </w:rPr>
              <w:t>Post</w:t>
            </w:r>
          </w:p>
        </w:tc>
      </w:tr>
      <w:tr w:rsidR="001D03EA" w:rsidRPr="001D03EA" w:rsidTr="006A4A29">
        <w:tc>
          <w:tcPr>
            <w:tcW w:w="9420" w:type="dxa"/>
          </w:tcPr>
          <w:p w:rsidR="001D03EA" w:rsidRPr="00D12391" w:rsidRDefault="001D03EA" w:rsidP="001D03EA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1D03EA">
              <w:rPr>
                <w:rFonts w:eastAsia="Calibri" w:cs="Calibri"/>
                <w:color w:val="000000"/>
                <w:sz w:val="24"/>
                <w:szCs w:val="24"/>
              </w:rPr>
              <w:t xml:space="preserve">I can explain </w:t>
            </w:r>
            <w:r w:rsidR="009C7D7A">
              <w:rPr>
                <w:rFonts w:eastAsia="Calibri" w:cs="Calibri"/>
                <w:color w:val="000000"/>
                <w:sz w:val="24"/>
                <w:szCs w:val="24"/>
              </w:rPr>
              <w:t>ISBEs working definitions of formative, summative, and interim assessments</w:t>
            </w:r>
            <w:r w:rsidR="00A55DAC">
              <w:rPr>
                <w:rFonts w:eastAsia="Calibri" w:cs="Calibri"/>
                <w:color w:val="000000"/>
                <w:sz w:val="24"/>
                <w:szCs w:val="24"/>
              </w:rPr>
              <w:t>.</w:t>
            </w:r>
          </w:p>
          <w:p w:rsidR="005C74F1" w:rsidRPr="001D03EA" w:rsidRDefault="005C74F1" w:rsidP="001D03EA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D03EA" w:rsidRPr="001D03EA" w:rsidTr="006A4A29">
        <w:tc>
          <w:tcPr>
            <w:tcW w:w="9420" w:type="dxa"/>
          </w:tcPr>
          <w:p w:rsidR="001D03EA" w:rsidRPr="001D03EA" w:rsidRDefault="009C7D7A" w:rsidP="004E0410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I can explain the purpose of the </w:t>
            </w:r>
            <w:r w:rsidR="004E0410">
              <w:rPr>
                <w:rFonts w:eastAsia="Calibri" w:cs="Calibri"/>
                <w:color w:val="000000"/>
                <w:sz w:val="24"/>
                <w:szCs w:val="24"/>
              </w:rPr>
              <w:t>Guiding Principles for Classroom Assessment.</w:t>
            </w:r>
            <w:r w:rsidR="004E0410">
              <w:rPr>
                <w:rFonts w:ascii="Calibri" w:hAnsi="Calibri"/>
                <w:color w:val="1F497D"/>
                <w:shd w:val="clear" w:color="auto" w:fill="FFFFFF"/>
              </w:rPr>
              <w:t xml:space="preserve"> </w:t>
            </w:r>
          </w:p>
        </w:tc>
        <w:tc>
          <w:tcPr>
            <w:tcW w:w="66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D03EA" w:rsidRPr="001D03EA" w:rsidTr="006A4A29">
        <w:tc>
          <w:tcPr>
            <w:tcW w:w="9420" w:type="dxa"/>
          </w:tcPr>
          <w:p w:rsidR="005C74F1" w:rsidRPr="001D03EA" w:rsidRDefault="00A55DAC" w:rsidP="001D03EA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A55DAC">
              <w:rPr>
                <w:rFonts w:eastAsia="Calibri" w:cs="Calibri"/>
                <w:color w:val="000000"/>
                <w:sz w:val="24"/>
                <w:szCs w:val="24"/>
              </w:rPr>
              <w:t xml:space="preserve">I can evaluate an assessment </w:t>
            </w:r>
            <w:r w:rsidRPr="00937533">
              <w:rPr>
                <w:rFonts w:eastAsia="Calibri" w:cs="Calibri"/>
                <w:b/>
                <w:color w:val="000000"/>
                <w:sz w:val="24"/>
                <w:szCs w:val="24"/>
              </w:rPr>
              <w:t>OR</w:t>
            </w:r>
            <w:r w:rsidRPr="00A55DAC">
              <w:rPr>
                <w:rFonts w:eastAsia="Calibri" w:cs="Calibri"/>
                <w:color w:val="000000"/>
                <w:sz w:val="24"/>
                <w:szCs w:val="24"/>
              </w:rPr>
              <w:t xml:space="preserve"> my assessment practices using the JCSEE Assessment </w:t>
            </w:r>
            <w:r w:rsidRPr="00937533">
              <w:rPr>
                <w:rFonts w:eastAsia="Calibri" w:cs="Calibri"/>
                <w:b/>
                <w:color w:val="000000"/>
                <w:sz w:val="24"/>
                <w:szCs w:val="24"/>
              </w:rPr>
              <w:t>FOUNDATIONS</w:t>
            </w:r>
            <w:r w:rsidRPr="00A55DAC">
              <w:rPr>
                <w:rFonts w:eastAsia="Calibri" w:cs="Calibri"/>
                <w:color w:val="000000"/>
                <w:sz w:val="24"/>
                <w:szCs w:val="24"/>
              </w:rPr>
              <w:t xml:space="preserve"> Standards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.</w:t>
            </w:r>
            <w:r w:rsidR="00D06E06">
              <w:rPr>
                <w:rFonts w:eastAsia="Calibri" w:cs="Calibri"/>
                <w:color w:val="000000"/>
                <w:sz w:val="24"/>
                <w:szCs w:val="24"/>
              </w:rPr>
              <w:t xml:space="preserve">     </w:t>
            </w:r>
            <w:r w:rsidR="00D06E06" w:rsidRPr="00D06E06">
              <w:rPr>
                <w:rFonts w:eastAsia="Calibri" w:cs="Calibri"/>
                <w:i/>
                <w:color w:val="000000"/>
                <w:sz w:val="24"/>
                <w:szCs w:val="24"/>
              </w:rPr>
              <w:t>JCSEE = Joint Committee on Standards for Educational Evaluation</w:t>
            </w:r>
          </w:p>
        </w:tc>
        <w:tc>
          <w:tcPr>
            <w:tcW w:w="66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D03EA" w:rsidRPr="001D03EA" w:rsidTr="006A4A29">
        <w:tc>
          <w:tcPr>
            <w:tcW w:w="9420" w:type="dxa"/>
          </w:tcPr>
          <w:p w:rsidR="001D03EA" w:rsidRPr="001D03EA" w:rsidRDefault="009C7D7A" w:rsidP="009C7D7A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bookmarkStart w:id="0" w:name="h.gjdgxs" w:colFirst="0" w:colLast="0"/>
            <w:bookmarkEnd w:id="0"/>
            <w:r w:rsidRPr="001D03EA">
              <w:rPr>
                <w:rFonts w:eastAsia="Calibri" w:cs="Calibri"/>
                <w:color w:val="000000"/>
                <w:sz w:val="24"/>
                <w:szCs w:val="24"/>
              </w:rPr>
              <w:t xml:space="preserve">I can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evaluate an assessment </w:t>
            </w:r>
            <w:r w:rsidRPr="009C7D7A">
              <w:rPr>
                <w:rFonts w:eastAsia="Calibri" w:cs="Calibri"/>
                <w:b/>
                <w:color w:val="000000"/>
                <w:sz w:val="24"/>
                <w:szCs w:val="24"/>
              </w:rPr>
              <w:t>OR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my assessment practices using the JCSEE Assessment </w:t>
            </w: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USE</w:t>
            </w:r>
            <w:r w:rsidRPr="009C7D7A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Standards</w:t>
            </w:r>
            <w:r w:rsidR="00A55DAC">
              <w:rPr>
                <w:rFonts w:eastAsia="Calibri" w:cs="Calibri"/>
                <w:color w:val="000000"/>
                <w:sz w:val="24"/>
                <w:szCs w:val="24"/>
              </w:rPr>
              <w:t>.</w:t>
            </w:r>
            <w:r w:rsidR="00D06E06">
              <w:rPr>
                <w:rFonts w:eastAsia="Calibri" w:cs="Calibri"/>
                <w:color w:val="000000"/>
                <w:sz w:val="24"/>
                <w:szCs w:val="24"/>
              </w:rPr>
              <w:t xml:space="preserve">         </w:t>
            </w:r>
            <w:r w:rsidR="00D06E06" w:rsidRPr="00D06E06">
              <w:rPr>
                <w:rFonts w:eastAsia="Calibri" w:cs="Calibri"/>
                <w:i/>
                <w:color w:val="000000"/>
                <w:sz w:val="24"/>
                <w:szCs w:val="24"/>
              </w:rPr>
              <w:t>JCSEE = Joint Committee on Standards for Educational Evaluation</w:t>
            </w:r>
          </w:p>
        </w:tc>
        <w:tc>
          <w:tcPr>
            <w:tcW w:w="66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D03EA" w:rsidRPr="001D03EA" w:rsidTr="006A4A29">
        <w:tc>
          <w:tcPr>
            <w:tcW w:w="9420" w:type="dxa"/>
          </w:tcPr>
          <w:p w:rsidR="005C74F1" w:rsidRPr="001D03EA" w:rsidRDefault="009C7D7A" w:rsidP="009C7D7A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1D03EA">
              <w:rPr>
                <w:rFonts w:eastAsia="Calibri" w:cs="Calibri"/>
                <w:color w:val="000000"/>
                <w:sz w:val="24"/>
                <w:szCs w:val="24"/>
              </w:rPr>
              <w:t xml:space="preserve">I can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evaluate an assessment </w:t>
            </w:r>
            <w:r w:rsidRPr="009C7D7A">
              <w:rPr>
                <w:rFonts w:eastAsia="Calibri" w:cs="Calibri"/>
                <w:b/>
                <w:color w:val="000000"/>
                <w:sz w:val="24"/>
                <w:szCs w:val="24"/>
              </w:rPr>
              <w:t>OR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my assessment practices using the JCSEE Assessment </w:t>
            </w: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Quality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Standards</w:t>
            </w:r>
            <w:r w:rsidR="00A55DAC">
              <w:rPr>
                <w:rFonts w:eastAsia="Calibri" w:cs="Calibri"/>
                <w:color w:val="000000"/>
                <w:sz w:val="24"/>
                <w:szCs w:val="24"/>
              </w:rPr>
              <w:t>.</w:t>
            </w:r>
            <w:r w:rsidR="00D06E06">
              <w:rPr>
                <w:rFonts w:eastAsia="Calibri" w:cs="Calibri"/>
                <w:color w:val="000000"/>
                <w:sz w:val="24"/>
                <w:szCs w:val="24"/>
              </w:rPr>
              <w:t xml:space="preserve">        </w:t>
            </w:r>
            <w:r w:rsidR="00D06E06" w:rsidRPr="00D06E06">
              <w:rPr>
                <w:rFonts w:eastAsia="Calibri" w:cs="Calibri"/>
                <w:i/>
                <w:color w:val="000000"/>
                <w:sz w:val="24"/>
                <w:szCs w:val="24"/>
              </w:rPr>
              <w:t>JCSEE = Joint Committee on Standards for Educational Evaluation</w:t>
            </w:r>
            <w:bookmarkStart w:id="1" w:name="_GoBack"/>
            <w:bookmarkEnd w:id="1"/>
          </w:p>
        </w:tc>
        <w:tc>
          <w:tcPr>
            <w:tcW w:w="66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:rsidR="001D03EA" w:rsidRPr="001D03EA" w:rsidRDefault="001D03EA" w:rsidP="00D04C95">
      <w:pPr>
        <w:spacing w:after="200" w:line="276" w:lineRule="auto"/>
        <w:ind w:hanging="720"/>
        <w:rPr>
          <w:rFonts w:eastAsia="Calibri" w:cs="Calibri"/>
          <w:color w:val="000000"/>
          <w:sz w:val="24"/>
          <w:szCs w:val="24"/>
        </w:rPr>
      </w:pPr>
      <w:r w:rsidRPr="001D03EA">
        <w:rPr>
          <w:rFonts w:eastAsia="Calibri" w:cs="Calibri"/>
          <w:b/>
          <w:color w:val="000000"/>
          <w:sz w:val="24"/>
          <w:szCs w:val="24"/>
        </w:rPr>
        <w:t>Reflection Questions following post survey:</w:t>
      </w:r>
    </w:p>
    <w:p w:rsidR="001D03EA" w:rsidRPr="001D03EA" w:rsidRDefault="001D03EA" w:rsidP="00D12391">
      <w:pPr>
        <w:spacing w:after="200" w:line="276" w:lineRule="auto"/>
        <w:ind w:hanging="720"/>
        <w:rPr>
          <w:rFonts w:eastAsia="Calibri" w:cs="Calibri"/>
          <w:color w:val="000000"/>
          <w:sz w:val="24"/>
          <w:szCs w:val="24"/>
        </w:rPr>
      </w:pPr>
      <w:r w:rsidRPr="001D03EA">
        <w:rPr>
          <w:rFonts w:eastAsia="Calibri" w:cs="Calibri"/>
          <w:color w:val="000000"/>
          <w:sz w:val="24"/>
          <w:szCs w:val="24"/>
        </w:rPr>
        <w:t>In what areas did you grow the most?</w:t>
      </w:r>
    </w:p>
    <w:p w:rsidR="001D03EA" w:rsidRPr="001D03EA" w:rsidRDefault="001D03EA" w:rsidP="00D12391">
      <w:pPr>
        <w:spacing w:after="200" w:line="276" w:lineRule="auto"/>
        <w:ind w:hanging="720"/>
        <w:rPr>
          <w:rFonts w:eastAsia="Calibri" w:cs="Calibri"/>
          <w:color w:val="000000"/>
          <w:sz w:val="24"/>
          <w:szCs w:val="24"/>
        </w:rPr>
      </w:pPr>
      <w:r w:rsidRPr="001D03EA">
        <w:rPr>
          <w:rFonts w:eastAsia="Calibri" w:cs="Calibri"/>
          <w:color w:val="000000"/>
          <w:sz w:val="24"/>
          <w:szCs w:val="24"/>
        </w:rPr>
        <w:t xml:space="preserve"> </w:t>
      </w:r>
    </w:p>
    <w:p w:rsidR="001D03EA" w:rsidRPr="001D03EA" w:rsidRDefault="001D03EA" w:rsidP="00D12391">
      <w:pPr>
        <w:spacing w:after="200" w:line="276" w:lineRule="auto"/>
        <w:ind w:hanging="720"/>
        <w:rPr>
          <w:rFonts w:eastAsia="Calibri" w:cs="Calibri"/>
          <w:color w:val="000000"/>
          <w:sz w:val="24"/>
          <w:szCs w:val="24"/>
        </w:rPr>
      </w:pPr>
      <w:r w:rsidRPr="001D03EA">
        <w:rPr>
          <w:rFonts w:eastAsia="Calibri" w:cs="Calibri"/>
          <w:color w:val="000000"/>
          <w:sz w:val="24"/>
          <w:szCs w:val="24"/>
        </w:rPr>
        <w:t xml:space="preserve"> </w:t>
      </w:r>
    </w:p>
    <w:p w:rsidR="001D03EA" w:rsidRPr="001D03EA" w:rsidRDefault="001D03EA" w:rsidP="00D12391">
      <w:pPr>
        <w:spacing w:after="200" w:line="276" w:lineRule="auto"/>
        <w:ind w:hanging="720"/>
        <w:rPr>
          <w:rFonts w:eastAsia="Calibri" w:cs="Calibri"/>
          <w:color w:val="000000"/>
          <w:sz w:val="24"/>
          <w:szCs w:val="24"/>
        </w:rPr>
      </w:pPr>
      <w:r w:rsidRPr="001D03EA">
        <w:rPr>
          <w:rFonts w:eastAsia="Calibri" w:cs="Calibri"/>
          <w:color w:val="000000"/>
          <w:sz w:val="24"/>
          <w:szCs w:val="24"/>
        </w:rPr>
        <w:t>In what areas do you need further development?</w:t>
      </w:r>
    </w:p>
    <w:p w:rsidR="00D04C95" w:rsidRPr="001D03EA" w:rsidRDefault="001D03EA" w:rsidP="008D34AC">
      <w:pPr>
        <w:spacing w:after="200" w:line="276" w:lineRule="auto"/>
        <w:ind w:hanging="720"/>
        <w:rPr>
          <w:rFonts w:eastAsia="Calibri" w:cs="Calibri"/>
          <w:color w:val="000000"/>
          <w:sz w:val="24"/>
          <w:szCs w:val="24"/>
        </w:rPr>
      </w:pPr>
      <w:r w:rsidRPr="001D03EA">
        <w:rPr>
          <w:rFonts w:eastAsia="Calibri" w:cs="Calibri"/>
          <w:color w:val="000000"/>
          <w:sz w:val="24"/>
          <w:szCs w:val="24"/>
        </w:rPr>
        <w:t xml:space="preserve"> </w:t>
      </w:r>
    </w:p>
    <w:p w:rsidR="008D34AC" w:rsidRDefault="008D34AC" w:rsidP="00D12391">
      <w:pPr>
        <w:spacing w:after="200" w:line="276" w:lineRule="auto"/>
        <w:ind w:left="-720"/>
        <w:rPr>
          <w:rFonts w:eastAsia="Calibri" w:cs="Calibri"/>
          <w:color w:val="000000"/>
          <w:sz w:val="24"/>
          <w:szCs w:val="24"/>
        </w:rPr>
      </w:pPr>
    </w:p>
    <w:p w:rsidR="00EE74E6" w:rsidRDefault="001D03EA" w:rsidP="00D12391">
      <w:pPr>
        <w:spacing w:after="200" w:line="276" w:lineRule="auto"/>
        <w:ind w:left="-720"/>
        <w:rPr>
          <w:rFonts w:eastAsia="Calibri" w:cs="Calibri"/>
          <w:color w:val="000000"/>
          <w:sz w:val="24"/>
          <w:szCs w:val="24"/>
        </w:rPr>
      </w:pPr>
      <w:r w:rsidRPr="001D03EA">
        <w:rPr>
          <w:rFonts w:eastAsia="Calibri" w:cs="Calibri"/>
          <w:color w:val="000000"/>
          <w:sz w:val="24"/>
          <w:szCs w:val="24"/>
        </w:rPr>
        <w:t xml:space="preserve">What next steps do you plan to take to further develop your knowledge and skills related to </w:t>
      </w:r>
      <w:r w:rsidR="001E3674">
        <w:rPr>
          <w:rFonts w:eastAsia="Calibri" w:cs="Calibri"/>
          <w:color w:val="000000"/>
          <w:sz w:val="24"/>
          <w:szCs w:val="24"/>
        </w:rPr>
        <w:t>classroom assessments; what resources do you need to take these steps; what barriers do you perceive to taking these next steps?</w:t>
      </w:r>
    </w:p>
    <w:p w:rsidR="008D34AC" w:rsidRDefault="008D34AC" w:rsidP="00D12391">
      <w:pPr>
        <w:spacing w:after="200" w:line="276" w:lineRule="auto"/>
        <w:ind w:left="-720"/>
        <w:rPr>
          <w:rFonts w:eastAsia="Calibri" w:cs="Calibri"/>
          <w:color w:val="000000"/>
          <w:sz w:val="24"/>
          <w:szCs w:val="24"/>
        </w:rPr>
      </w:pPr>
    </w:p>
    <w:p w:rsidR="008D34AC" w:rsidRPr="00D12391" w:rsidRDefault="008D34AC" w:rsidP="00D12391">
      <w:pPr>
        <w:spacing w:after="200" w:line="276" w:lineRule="auto"/>
        <w:ind w:left="-720"/>
        <w:rPr>
          <w:rFonts w:eastAsia="Calibri" w:cs="Calibri"/>
          <w:color w:val="000000"/>
          <w:sz w:val="24"/>
          <w:szCs w:val="24"/>
        </w:rPr>
      </w:pPr>
    </w:p>
    <w:sectPr w:rsidR="008D34AC" w:rsidRPr="00D123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08" w:rsidRDefault="00B17B08" w:rsidP="00D04C95">
      <w:pPr>
        <w:spacing w:after="0" w:line="240" w:lineRule="auto"/>
      </w:pPr>
      <w:r>
        <w:separator/>
      </w:r>
    </w:p>
  </w:endnote>
  <w:endnote w:type="continuationSeparator" w:id="0">
    <w:p w:rsidR="00B17B08" w:rsidRDefault="00B17B08" w:rsidP="00D0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08" w:rsidRDefault="00B17B08" w:rsidP="00D04C95">
      <w:pPr>
        <w:spacing w:after="0" w:line="240" w:lineRule="auto"/>
      </w:pPr>
      <w:r>
        <w:separator/>
      </w:r>
    </w:p>
  </w:footnote>
  <w:footnote w:type="continuationSeparator" w:id="0">
    <w:p w:rsidR="00B17B08" w:rsidRDefault="00B17B08" w:rsidP="00D0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95" w:rsidRPr="00D04C95" w:rsidRDefault="00D04C95" w:rsidP="00D04C95">
    <w:pPr>
      <w:pStyle w:val="Header"/>
      <w:jc w:val="center"/>
      <w:rPr>
        <w:sz w:val="36"/>
        <w:szCs w:val="36"/>
      </w:rPr>
    </w:pPr>
    <w:r w:rsidRPr="00D04C95">
      <w:rPr>
        <w:rFonts w:eastAsia="Calibri" w:cs="Calibri"/>
        <w:b/>
        <w:color w:val="000000"/>
        <w:sz w:val="36"/>
        <w:szCs w:val="36"/>
      </w:rPr>
      <w:t xml:space="preserve">Foundational Services </w:t>
    </w:r>
    <w:r>
      <w:rPr>
        <w:rFonts w:eastAsia="Calibri" w:cs="Calibri"/>
        <w:b/>
        <w:color w:val="000000"/>
        <w:sz w:val="36"/>
        <w:szCs w:val="36"/>
      </w:rPr>
      <w:t xml:space="preserve">- </w:t>
    </w:r>
    <w:r w:rsidRPr="00D04C95">
      <w:rPr>
        <w:rFonts w:eastAsia="Calibri" w:cs="Calibri"/>
        <w:b/>
        <w:color w:val="000000"/>
        <w:sz w:val="36"/>
        <w:szCs w:val="36"/>
      </w:rPr>
      <w:t>Balanced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31C11"/>
    <w:multiLevelType w:val="hybridMultilevel"/>
    <w:tmpl w:val="0160FAFE"/>
    <w:lvl w:ilvl="0" w:tplc="81341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4A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E6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CC0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E1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45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4D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C8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08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EA"/>
    <w:rsid w:val="001D03EA"/>
    <w:rsid w:val="001E3674"/>
    <w:rsid w:val="00311A18"/>
    <w:rsid w:val="00365571"/>
    <w:rsid w:val="00395B39"/>
    <w:rsid w:val="00477A09"/>
    <w:rsid w:val="004E0410"/>
    <w:rsid w:val="005C74F1"/>
    <w:rsid w:val="005F777E"/>
    <w:rsid w:val="006630F6"/>
    <w:rsid w:val="006A4A29"/>
    <w:rsid w:val="008D34AC"/>
    <w:rsid w:val="00937533"/>
    <w:rsid w:val="009B0964"/>
    <w:rsid w:val="009C7D7A"/>
    <w:rsid w:val="00A55DAC"/>
    <w:rsid w:val="00B17B08"/>
    <w:rsid w:val="00CC5497"/>
    <w:rsid w:val="00D04C95"/>
    <w:rsid w:val="00D06E06"/>
    <w:rsid w:val="00D12391"/>
    <w:rsid w:val="00E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1B49C-389F-4DBC-9A89-B012E80C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C95"/>
  </w:style>
  <w:style w:type="paragraph" w:styleId="Footer">
    <w:name w:val="footer"/>
    <w:basedOn w:val="Normal"/>
    <w:link w:val="FooterChar"/>
    <w:uiPriority w:val="99"/>
    <w:unhideWhenUsed/>
    <w:rsid w:val="00D0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C95"/>
  </w:style>
  <w:style w:type="paragraph" w:styleId="BalloonText">
    <w:name w:val="Balloon Text"/>
    <w:basedOn w:val="Normal"/>
    <w:link w:val="BalloonTextChar"/>
    <w:uiPriority w:val="99"/>
    <w:semiHidden/>
    <w:unhideWhenUsed/>
    <w:rsid w:val="0093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1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6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29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1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1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3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D368-8ACB-46B8-9F71-8B191817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Dees</dc:creator>
  <cp:keywords/>
  <dc:description/>
  <cp:lastModifiedBy>Suzy Dees</cp:lastModifiedBy>
  <cp:revision>2</cp:revision>
  <cp:lastPrinted>2015-07-18T12:21:00Z</cp:lastPrinted>
  <dcterms:created xsi:type="dcterms:W3CDTF">2015-07-22T18:59:00Z</dcterms:created>
  <dcterms:modified xsi:type="dcterms:W3CDTF">2015-07-22T18:59:00Z</dcterms:modified>
</cp:coreProperties>
</file>